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auto"/>
          <w:sz w:val="22"/>
        </w:rPr>
        <w:id w:val="1680694359"/>
        <w:docPartObj>
          <w:docPartGallery w:val="Cover Pages"/>
          <w:docPartUnique/>
        </w:docPartObj>
      </w:sdtPr>
      <w:sdtEndPr/>
      <w:sdtContent>
        <w:p w14:paraId="338A8B85" w14:textId="77777777" w:rsidR="002B35AD" w:rsidRDefault="007A7085" w:rsidP="006753E7">
          <w:pPr>
            <w:pStyle w:val="Titledocument"/>
          </w:pPr>
          <w:r>
            <w:fldChar w:fldCharType="begin"/>
          </w:r>
          <w:r>
            <w:instrText xml:space="preserve"> TITLE  \* FirstCap  \* MERGEFORMAT </w:instrText>
          </w:r>
          <w:r>
            <w:fldChar w:fldCharType="end"/>
          </w:r>
          <w:r>
            <w:fldChar w:fldCharType="begin"/>
          </w:r>
          <w:r>
            <w:instrText xml:space="preserve"> TITLE  \* FirstCap  \* MERGEFORMAT </w:instrText>
          </w:r>
          <w:r>
            <w:fldChar w:fldCharType="end"/>
          </w:r>
          <w:r>
            <w:rPr>
              <w:noProof/>
              <w:lang w:eastAsia="en-GB"/>
            </w:rPr>
            <w:drawing>
              <wp:anchor distT="0" distB="0" distL="114300" distR="114300" simplePos="0" relativeHeight="251659264" behindDoc="1" locked="0" layoutInCell="1" allowOverlap="1" wp14:anchorId="338A8B89" wp14:editId="338A8B8A">
                <wp:simplePos x="0" y="0"/>
                <wp:positionH relativeFrom="column">
                  <wp:posOffset>3810</wp:posOffset>
                </wp:positionH>
                <wp:positionV relativeFrom="paragraph">
                  <wp:posOffset>3810</wp:posOffset>
                </wp:positionV>
                <wp:extent cx="1529715" cy="528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kills_Master_logo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528320"/>
                        </a:xfrm>
                        <a:prstGeom prst="rect">
                          <a:avLst/>
                        </a:prstGeom>
                      </pic:spPr>
                    </pic:pic>
                  </a:graphicData>
                </a:graphic>
                <wp14:sizeRelH relativeFrom="page">
                  <wp14:pctWidth>0</wp14:pctWidth>
                </wp14:sizeRelH>
                <wp14:sizeRelV relativeFrom="page">
                  <wp14:pctHeight>0</wp14:pctHeight>
                </wp14:sizeRelV>
              </wp:anchor>
            </w:drawing>
          </w:r>
        </w:p>
        <w:p w14:paraId="338A8B86" w14:textId="77777777" w:rsidR="007A7085" w:rsidRDefault="007A7085"/>
        <w:p w14:paraId="338A8B87" w14:textId="77777777" w:rsidR="007A7085" w:rsidRDefault="007A7085"/>
        <w:p w14:paraId="7D084592" w14:textId="02929C9F" w:rsidR="00E6271B" w:rsidRDefault="00E6271B" w:rsidP="00BF39E7">
          <w:pPr>
            <w:rPr>
              <w:rStyle w:val="TitledocumentChar"/>
            </w:rPr>
          </w:pPr>
          <w:r>
            <w:rPr>
              <w:rStyle w:val="TitledocumentChar"/>
            </w:rPr>
            <w:t xml:space="preserve">Proposed structure for the </w:t>
          </w:r>
          <w:r w:rsidR="00216B93">
            <w:rPr>
              <w:rStyle w:val="TitledocumentChar"/>
            </w:rPr>
            <w:t>d</w:t>
          </w:r>
          <w:r>
            <w:rPr>
              <w:rStyle w:val="TitledocumentChar"/>
            </w:rPr>
            <w:t xml:space="preserve">iploma in </w:t>
          </w:r>
          <w:r w:rsidR="00216B93">
            <w:rPr>
              <w:rStyle w:val="TitledocumentChar"/>
            </w:rPr>
            <w:t>c</w:t>
          </w:r>
          <w:r>
            <w:rPr>
              <w:rStyle w:val="TitledocumentChar"/>
            </w:rPr>
            <w:t xml:space="preserve">reative </w:t>
          </w:r>
          <w:r w:rsidR="00216B93">
            <w:rPr>
              <w:rStyle w:val="TitledocumentChar"/>
            </w:rPr>
            <w:t>m</w:t>
          </w:r>
          <w:r>
            <w:rPr>
              <w:rStyle w:val="TitledocumentChar"/>
            </w:rPr>
            <w:t>edia competency-based qualification</w:t>
          </w:r>
        </w:p>
        <w:p w14:paraId="393ECFF9" w14:textId="77777777" w:rsidR="00E6271B" w:rsidRPr="00E6271B" w:rsidRDefault="00E6271B" w:rsidP="00BF39E7">
          <w:pPr>
            <w:rPr>
              <w:rFonts w:cs="Arial"/>
              <w:b/>
              <w:bCs/>
            </w:rPr>
          </w:pPr>
          <w:r w:rsidRPr="00E6271B">
            <w:rPr>
              <w:rFonts w:cs="Arial"/>
              <w:b/>
              <w:bCs/>
            </w:rPr>
            <w:t>Please have a look at the proposed structure and consider the following:</w:t>
          </w:r>
        </w:p>
        <w:p w14:paraId="32C919FD" w14:textId="77777777" w:rsidR="00E6271B" w:rsidRDefault="00E6271B" w:rsidP="00E6271B">
          <w:pPr>
            <w:pStyle w:val="ListParagraph"/>
          </w:pPr>
          <w:r>
            <w:t>Do you agree with the qualification title?</w:t>
          </w:r>
        </w:p>
        <w:p w14:paraId="573F7079" w14:textId="77777777" w:rsidR="00E6271B" w:rsidRDefault="00E6271B" w:rsidP="00E6271B">
          <w:pPr>
            <w:pStyle w:val="ListParagraph"/>
          </w:pPr>
          <w:r>
            <w:t>Do you agree with the unit titles?</w:t>
          </w:r>
        </w:p>
        <w:p w14:paraId="6A6ED224" w14:textId="7F4C1D8A" w:rsidR="00791963" w:rsidRDefault="00E6271B" w:rsidP="00E6271B">
          <w:pPr>
            <w:pStyle w:val="ListParagraph"/>
          </w:pPr>
          <w:r>
            <w:t xml:space="preserve">Do you agree with the proposed qualification strategy? Please consider the mandatory and optional units requirement. </w:t>
          </w:r>
        </w:p>
      </w:sdtContent>
    </w:sdt>
    <w:p w14:paraId="2521871C" w14:textId="77777777" w:rsidR="00E6271B" w:rsidRPr="004250D8" w:rsidRDefault="00E6271B" w:rsidP="00E6271B">
      <w:pPr>
        <w:spacing w:after="200" w:line="276" w:lineRule="auto"/>
        <w:ind w:left="1440" w:firstLine="720"/>
        <w:rPr>
          <w:rFonts w:eastAsia="Calibri" w:cs="Arial"/>
          <w:b/>
        </w:rPr>
      </w:pPr>
    </w:p>
    <w:tbl>
      <w:tblPr>
        <w:tblStyle w:val="TableGrid"/>
        <w:tblW w:w="15593" w:type="dxa"/>
        <w:tblInd w:w="-856" w:type="dxa"/>
        <w:tblLayout w:type="fixed"/>
        <w:tblLook w:val="04A0" w:firstRow="1" w:lastRow="0" w:firstColumn="1" w:lastColumn="0" w:noHBand="0" w:noVBand="1"/>
      </w:tblPr>
      <w:tblGrid>
        <w:gridCol w:w="851"/>
        <w:gridCol w:w="1134"/>
        <w:gridCol w:w="10490"/>
        <w:gridCol w:w="1417"/>
        <w:gridCol w:w="1701"/>
      </w:tblGrid>
      <w:tr w:rsidR="00E6271B" w:rsidRPr="004250D8" w14:paraId="61CF2C8C" w14:textId="77777777" w:rsidTr="004E00B7">
        <w:trPr>
          <w:trHeight w:val="636"/>
        </w:trPr>
        <w:tc>
          <w:tcPr>
            <w:tcW w:w="15593" w:type="dxa"/>
            <w:gridSpan w:val="5"/>
          </w:tcPr>
          <w:p w14:paraId="12490867" w14:textId="77777777" w:rsidR="00E6271B" w:rsidRDefault="00E6271B" w:rsidP="004E00B7">
            <w:pPr>
              <w:spacing w:after="200" w:line="276" w:lineRule="auto"/>
              <w:jc w:val="center"/>
              <w:rPr>
                <w:rFonts w:cs="Arial"/>
                <w:b/>
                <w:bCs/>
                <w:sz w:val="22"/>
                <w:szCs w:val="22"/>
              </w:rPr>
            </w:pPr>
            <w:r w:rsidRPr="004250D8">
              <w:rPr>
                <w:rFonts w:cs="Arial"/>
                <w:b/>
                <w:bCs/>
                <w:sz w:val="22"/>
                <w:szCs w:val="22"/>
              </w:rPr>
              <w:t>Diploma in Creative Media SCQF Level tbc</w:t>
            </w:r>
          </w:p>
          <w:p w14:paraId="16D418FC" w14:textId="77777777" w:rsidR="00E6271B" w:rsidRPr="004250D8" w:rsidRDefault="00E6271B" w:rsidP="004E00B7">
            <w:pPr>
              <w:spacing w:after="200" w:line="276" w:lineRule="auto"/>
              <w:jc w:val="center"/>
              <w:rPr>
                <w:rFonts w:cs="Arial"/>
                <w:b/>
                <w:bCs/>
                <w:sz w:val="22"/>
                <w:szCs w:val="22"/>
              </w:rPr>
            </w:pPr>
          </w:p>
        </w:tc>
      </w:tr>
      <w:tr w:rsidR="00E6271B" w:rsidRPr="004250D8" w14:paraId="139E4032" w14:textId="77777777" w:rsidTr="004E00B7">
        <w:tc>
          <w:tcPr>
            <w:tcW w:w="15593" w:type="dxa"/>
            <w:gridSpan w:val="5"/>
          </w:tcPr>
          <w:p w14:paraId="63ECEF1E" w14:textId="77777777" w:rsidR="00E6271B" w:rsidRPr="004250D8" w:rsidRDefault="00E6271B" w:rsidP="004E00B7">
            <w:pPr>
              <w:spacing w:after="200" w:line="276" w:lineRule="auto"/>
              <w:jc w:val="center"/>
              <w:rPr>
                <w:rFonts w:cs="Arial"/>
                <w:b/>
                <w:sz w:val="22"/>
                <w:szCs w:val="22"/>
              </w:rPr>
            </w:pPr>
            <w:r w:rsidRPr="004250D8">
              <w:rPr>
                <w:rFonts w:cs="Arial"/>
                <w:b/>
                <w:bCs/>
                <w:sz w:val="22"/>
                <w:szCs w:val="22"/>
              </w:rPr>
              <w:t>Mandatory Units: Candidates must complete 7 Units from this group</w:t>
            </w:r>
            <w:r>
              <w:rPr>
                <w:rFonts w:cs="Arial"/>
                <w:b/>
                <w:bCs/>
                <w:sz w:val="22"/>
                <w:szCs w:val="22"/>
              </w:rPr>
              <w:t xml:space="preserve"> – </w:t>
            </w:r>
            <w:r w:rsidRPr="00E5740F">
              <w:rPr>
                <w:rFonts w:cs="Arial"/>
                <w:b/>
                <w:bCs/>
                <w:color w:val="FF0000"/>
                <w:sz w:val="22"/>
                <w:szCs w:val="22"/>
              </w:rPr>
              <w:t>do employers agree?</w:t>
            </w:r>
          </w:p>
        </w:tc>
      </w:tr>
      <w:tr w:rsidR="00E6271B" w:rsidRPr="004250D8" w14:paraId="1E6731C3" w14:textId="77777777" w:rsidTr="004E00B7">
        <w:trPr>
          <w:trHeight w:val="654"/>
        </w:trPr>
        <w:tc>
          <w:tcPr>
            <w:tcW w:w="851" w:type="dxa"/>
          </w:tcPr>
          <w:p w14:paraId="39118007" w14:textId="77777777" w:rsidR="00E6271B" w:rsidRPr="004250D8" w:rsidRDefault="00E6271B" w:rsidP="004E00B7">
            <w:pPr>
              <w:spacing w:after="200" w:line="276" w:lineRule="auto"/>
              <w:rPr>
                <w:rFonts w:cs="Arial"/>
                <w:b/>
                <w:bCs/>
                <w:sz w:val="22"/>
                <w:szCs w:val="22"/>
              </w:rPr>
            </w:pPr>
            <w:r w:rsidRPr="004250D8">
              <w:rPr>
                <w:rFonts w:cs="Arial"/>
                <w:b/>
                <w:bCs/>
                <w:sz w:val="22"/>
                <w:szCs w:val="22"/>
              </w:rPr>
              <w:t>SQA code</w:t>
            </w:r>
          </w:p>
        </w:tc>
        <w:tc>
          <w:tcPr>
            <w:tcW w:w="1134" w:type="dxa"/>
          </w:tcPr>
          <w:p w14:paraId="6F69596B" w14:textId="77777777" w:rsidR="00E6271B" w:rsidRPr="004250D8" w:rsidRDefault="00E6271B" w:rsidP="004E00B7">
            <w:pPr>
              <w:spacing w:after="200" w:line="276" w:lineRule="auto"/>
              <w:rPr>
                <w:rFonts w:cs="Arial"/>
                <w:b/>
                <w:bCs/>
                <w:sz w:val="22"/>
                <w:szCs w:val="22"/>
              </w:rPr>
            </w:pPr>
            <w:r w:rsidRPr="004250D8">
              <w:rPr>
                <w:rFonts w:cs="Arial"/>
                <w:b/>
                <w:bCs/>
                <w:sz w:val="22"/>
                <w:szCs w:val="22"/>
              </w:rPr>
              <w:t>SSC code</w:t>
            </w:r>
          </w:p>
        </w:tc>
        <w:tc>
          <w:tcPr>
            <w:tcW w:w="10490" w:type="dxa"/>
          </w:tcPr>
          <w:p w14:paraId="379845A6" w14:textId="77777777" w:rsidR="00E6271B" w:rsidRPr="004250D8" w:rsidRDefault="00E6271B" w:rsidP="004E00B7">
            <w:pPr>
              <w:spacing w:after="200" w:line="276" w:lineRule="auto"/>
              <w:rPr>
                <w:rFonts w:cs="Arial"/>
                <w:b/>
                <w:bCs/>
                <w:sz w:val="22"/>
                <w:szCs w:val="22"/>
              </w:rPr>
            </w:pPr>
            <w:r w:rsidRPr="004250D8">
              <w:rPr>
                <w:rFonts w:cs="Arial"/>
                <w:b/>
                <w:bCs/>
                <w:sz w:val="22"/>
                <w:szCs w:val="22"/>
              </w:rPr>
              <w:t>Title</w:t>
            </w:r>
          </w:p>
        </w:tc>
        <w:tc>
          <w:tcPr>
            <w:tcW w:w="1417" w:type="dxa"/>
          </w:tcPr>
          <w:p w14:paraId="67B4BACF" w14:textId="77777777" w:rsidR="00E6271B" w:rsidRPr="004250D8" w:rsidRDefault="00E6271B" w:rsidP="004E00B7">
            <w:pPr>
              <w:spacing w:after="200" w:line="276" w:lineRule="auto"/>
              <w:rPr>
                <w:rFonts w:cs="Arial"/>
                <w:b/>
                <w:bCs/>
                <w:sz w:val="22"/>
                <w:szCs w:val="22"/>
              </w:rPr>
            </w:pPr>
            <w:r w:rsidRPr="004250D8">
              <w:rPr>
                <w:rFonts w:cs="Arial"/>
                <w:b/>
                <w:bCs/>
                <w:sz w:val="22"/>
                <w:szCs w:val="22"/>
              </w:rPr>
              <w:t>SCQF</w:t>
            </w:r>
            <w:r>
              <w:rPr>
                <w:rFonts w:cs="Arial"/>
                <w:b/>
                <w:bCs/>
                <w:sz w:val="22"/>
                <w:szCs w:val="22"/>
              </w:rPr>
              <w:t xml:space="preserve"> proposed</w:t>
            </w:r>
            <w:r w:rsidRPr="004250D8">
              <w:rPr>
                <w:rFonts w:cs="Arial"/>
                <w:b/>
                <w:bCs/>
                <w:sz w:val="22"/>
                <w:szCs w:val="22"/>
              </w:rPr>
              <w:t xml:space="preserve"> level </w:t>
            </w:r>
          </w:p>
        </w:tc>
        <w:tc>
          <w:tcPr>
            <w:tcW w:w="1701" w:type="dxa"/>
          </w:tcPr>
          <w:p w14:paraId="1B6F784F" w14:textId="77777777" w:rsidR="00E6271B" w:rsidRPr="004250D8" w:rsidRDefault="00E6271B" w:rsidP="004E00B7">
            <w:pPr>
              <w:spacing w:after="200" w:line="276" w:lineRule="auto"/>
              <w:rPr>
                <w:rFonts w:cs="Arial"/>
                <w:b/>
                <w:bCs/>
                <w:sz w:val="22"/>
                <w:szCs w:val="22"/>
              </w:rPr>
            </w:pPr>
            <w:r w:rsidRPr="004250D8">
              <w:rPr>
                <w:rFonts w:cs="Arial"/>
                <w:b/>
                <w:bCs/>
                <w:sz w:val="22"/>
                <w:szCs w:val="22"/>
              </w:rPr>
              <w:t xml:space="preserve">SCQF </w:t>
            </w:r>
            <w:r>
              <w:rPr>
                <w:rFonts w:cs="Arial"/>
                <w:b/>
                <w:bCs/>
                <w:sz w:val="22"/>
                <w:szCs w:val="22"/>
              </w:rPr>
              <w:t xml:space="preserve">proposed </w:t>
            </w:r>
            <w:r w:rsidRPr="004250D8">
              <w:rPr>
                <w:rFonts w:cs="Arial"/>
                <w:b/>
                <w:bCs/>
                <w:sz w:val="22"/>
                <w:szCs w:val="22"/>
              </w:rPr>
              <w:t>credits</w:t>
            </w:r>
          </w:p>
        </w:tc>
      </w:tr>
      <w:tr w:rsidR="00E6271B" w:rsidRPr="004250D8" w14:paraId="11335EF9" w14:textId="77777777" w:rsidTr="004E00B7">
        <w:trPr>
          <w:trHeight w:val="672"/>
        </w:trPr>
        <w:tc>
          <w:tcPr>
            <w:tcW w:w="851" w:type="dxa"/>
          </w:tcPr>
          <w:p w14:paraId="77ECCF1E" w14:textId="77777777" w:rsidR="00E6271B" w:rsidRPr="004250D8" w:rsidRDefault="00E6271B" w:rsidP="004E00B7">
            <w:pPr>
              <w:spacing w:after="200" w:line="276" w:lineRule="auto"/>
              <w:rPr>
                <w:rFonts w:cs="Arial"/>
                <w:bCs/>
                <w:sz w:val="22"/>
                <w:szCs w:val="22"/>
              </w:rPr>
            </w:pPr>
            <w:r w:rsidRPr="004250D8">
              <w:rPr>
                <w:rFonts w:cs="Arial"/>
                <w:bCs/>
                <w:sz w:val="22"/>
                <w:szCs w:val="22"/>
              </w:rPr>
              <w:t>H6NV 04 tbc</w:t>
            </w:r>
          </w:p>
        </w:tc>
        <w:tc>
          <w:tcPr>
            <w:tcW w:w="1134" w:type="dxa"/>
          </w:tcPr>
          <w:p w14:paraId="52D2A477" w14:textId="77777777" w:rsidR="00E6271B" w:rsidRPr="004250D8" w:rsidRDefault="00E6271B" w:rsidP="004E00B7">
            <w:pPr>
              <w:spacing w:after="200" w:line="276" w:lineRule="auto"/>
              <w:rPr>
                <w:rFonts w:cs="Arial"/>
                <w:bCs/>
                <w:sz w:val="22"/>
                <w:szCs w:val="22"/>
              </w:rPr>
            </w:pPr>
            <w:r w:rsidRPr="004250D8">
              <w:rPr>
                <w:rFonts w:cs="Arial"/>
                <w:bCs/>
                <w:sz w:val="22"/>
                <w:szCs w:val="22"/>
              </w:rPr>
              <w:t>CDM1</w:t>
            </w:r>
          </w:p>
        </w:tc>
        <w:tc>
          <w:tcPr>
            <w:tcW w:w="10490" w:type="dxa"/>
          </w:tcPr>
          <w:p w14:paraId="75FC38BA" w14:textId="77777777" w:rsidR="00E6271B" w:rsidRPr="004250D8" w:rsidRDefault="00E6271B" w:rsidP="004E00B7">
            <w:pPr>
              <w:rPr>
                <w:rFonts w:cs="Arial"/>
                <w:sz w:val="22"/>
                <w:szCs w:val="22"/>
              </w:rPr>
            </w:pPr>
            <w:r w:rsidRPr="004250D8">
              <w:rPr>
                <w:rFonts w:cs="Arial"/>
                <w:sz w:val="22"/>
                <w:szCs w:val="22"/>
              </w:rPr>
              <w:t>Present Ideas and Information to Others in the</w:t>
            </w:r>
            <w:r>
              <w:rPr>
                <w:rFonts w:cs="Arial"/>
                <w:sz w:val="22"/>
                <w:szCs w:val="22"/>
              </w:rPr>
              <w:t xml:space="preserve"> </w:t>
            </w:r>
            <w:r w:rsidRPr="004250D8">
              <w:rPr>
                <w:rFonts w:cs="Arial"/>
                <w:sz w:val="22"/>
                <w:szCs w:val="22"/>
              </w:rPr>
              <w:t>Creative Industries</w:t>
            </w:r>
          </w:p>
        </w:tc>
        <w:tc>
          <w:tcPr>
            <w:tcW w:w="1417" w:type="dxa"/>
          </w:tcPr>
          <w:p w14:paraId="68192D0E" w14:textId="77777777" w:rsidR="00E6271B" w:rsidRPr="004250D8" w:rsidRDefault="00E6271B" w:rsidP="004E00B7">
            <w:pPr>
              <w:spacing w:after="200" w:line="276" w:lineRule="auto"/>
              <w:rPr>
                <w:rFonts w:cs="Arial"/>
                <w:bCs/>
                <w:sz w:val="22"/>
                <w:szCs w:val="22"/>
              </w:rPr>
            </w:pPr>
            <w:r w:rsidRPr="004250D8">
              <w:rPr>
                <w:rFonts w:cs="Arial"/>
                <w:bCs/>
                <w:sz w:val="22"/>
                <w:szCs w:val="22"/>
              </w:rPr>
              <w:t>7 tbc</w:t>
            </w:r>
          </w:p>
        </w:tc>
        <w:tc>
          <w:tcPr>
            <w:tcW w:w="1701" w:type="dxa"/>
          </w:tcPr>
          <w:p w14:paraId="28E26B19"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r>
      <w:tr w:rsidR="00E6271B" w:rsidRPr="004250D8" w14:paraId="5D30D49E" w14:textId="77777777" w:rsidTr="004E00B7">
        <w:tc>
          <w:tcPr>
            <w:tcW w:w="851" w:type="dxa"/>
          </w:tcPr>
          <w:p w14:paraId="7ACF3578" w14:textId="77777777" w:rsidR="00E6271B" w:rsidRPr="004250D8" w:rsidRDefault="00E6271B" w:rsidP="004E00B7">
            <w:pPr>
              <w:spacing w:after="200" w:line="276" w:lineRule="auto"/>
              <w:rPr>
                <w:rFonts w:cs="Arial"/>
                <w:bCs/>
                <w:sz w:val="22"/>
                <w:szCs w:val="22"/>
              </w:rPr>
            </w:pPr>
            <w:r w:rsidRPr="004250D8">
              <w:rPr>
                <w:rFonts w:cs="Arial"/>
                <w:bCs/>
                <w:sz w:val="22"/>
                <w:szCs w:val="22"/>
              </w:rPr>
              <w:t>H6NX 04 tbc</w:t>
            </w:r>
          </w:p>
        </w:tc>
        <w:tc>
          <w:tcPr>
            <w:tcW w:w="1134" w:type="dxa"/>
          </w:tcPr>
          <w:p w14:paraId="7A433394" w14:textId="77777777" w:rsidR="00E6271B" w:rsidRPr="004250D8" w:rsidRDefault="00E6271B" w:rsidP="004E00B7">
            <w:pPr>
              <w:spacing w:after="200" w:line="276" w:lineRule="auto"/>
              <w:rPr>
                <w:rFonts w:cs="Arial"/>
                <w:bCs/>
                <w:sz w:val="22"/>
                <w:szCs w:val="22"/>
              </w:rPr>
            </w:pPr>
            <w:r w:rsidRPr="004250D8">
              <w:rPr>
                <w:rFonts w:cs="Arial"/>
                <w:bCs/>
                <w:sz w:val="22"/>
                <w:szCs w:val="22"/>
              </w:rPr>
              <w:t>CDM2</w:t>
            </w:r>
          </w:p>
        </w:tc>
        <w:tc>
          <w:tcPr>
            <w:tcW w:w="10490" w:type="dxa"/>
          </w:tcPr>
          <w:p w14:paraId="7F1E9FAF" w14:textId="77777777" w:rsidR="00E6271B" w:rsidRPr="004250D8" w:rsidRDefault="00E6271B" w:rsidP="004E00B7">
            <w:pPr>
              <w:rPr>
                <w:rFonts w:cs="Arial"/>
                <w:sz w:val="22"/>
                <w:szCs w:val="22"/>
              </w:rPr>
            </w:pPr>
            <w:r w:rsidRPr="004250D8">
              <w:rPr>
                <w:rFonts w:cs="Arial"/>
                <w:sz w:val="22"/>
                <w:szCs w:val="22"/>
              </w:rPr>
              <w:t>Work Effectively with Others in the Creative</w:t>
            </w:r>
            <w:r>
              <w:rPr>
                <w:rFonts w:cs="Arial"/>
                <w:sz w:val="22"/>
                <w:szCs w:val="22"/>
              </w:rPr>
              <w:t xml:space="preserve"> </w:t>
            </w:r>
            <w:r w:rsidRPr="004250D8">
              <w:rPr>
                <w:rFonts w:cs="Arial"/>
                <w:sz w:val="22"/>
                <w:szCs w:val="22"/>
              </w:rPr>
              <w:t>Industries</w:t>
            </w:r>
          </w:p>
        </w:tc>
        <w:tc>
          <w:tcPr>
            <w:tcW w:w="1417" w:type="dxa"/>
          </w:tcPr>
          <w:p w14:paraId="54E10491"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c>
          <w:tcPr>
            <w:tcW w:w="1701" w:type="dxa"/>
          </w:tcPr>
          <w:p w14:paraId="57792297" w14:textId="77777777" w:rsidR="00E6271B" w:rsidRPr="004250D8" w:rsidRDefault="00E6271B" w:rsidP="004E00B7">
            <w:pPr>
              <w:spacing w:after="200" w:line="276" w:lineRule="auto"/>
              <w:rPr>
                <w:rFonts w:cs="Arial"/>
                <w:bCs/>
                <w:sz w:val="22"/>
                <w:szCs w:val="22"/>
              </w:rPr>
            </w:pPr>
            <w:r w:rsidRPr="004250D8">
              <w:rPr>
                <w:rFonts w:cs="Arial"/>
                <w:bCs/>
                <w:sz w:val="22"/>
                <w:szCs w:val="22"/>
              </w:rPr>
              <w:t xml:space="preserve"> 4 tbc</w:t>
            </w:r>
          </w:p>
        </w:tc>
      </w:tr>
      <w:tr w:rsidR="00E6271B" w:rsidRPr="004250D8" w14:paraId="4FD36D4A" w14:textId="77777777" w:rsidTr="004E00B7">
        <w:tc>
          <w:tcPr>
            <w:tcW w:w="851" w:type="dxa"/>
          </w:tcPr>
          <w:p w14:paraId="3559A277" w14:textId="77777777" w:rsidR="00E6271B" w:rsidRPr="004250D8" w:rsidRDefault="00E6271B" w:rsidP="004E00B7">
            <w:pPr>
              <w:spacing w:after="200" w:line="276" w:lineRule="auto"/>
              <w:rPr>
                <w:rFonts w:cs="Arial"/>
                <w:bCs/>
                <w:sz w:val="22"/>
                <w:szCs w:val="22"/>
              </w:rPr>
            </w:pPr>
            <w:r w:rsidRPr="004250D8">
              <w:rPr>
                <w:rFonts w:cs="Arial"/>
                <w:bCs/>
                <w:sz w:val="22"/>
                <w:szCs w:val="22"/>
              </w:rPr>
              <w:lastRenderedPageBreak/>
              <w:t xml:space="preserve">H6NY 04 tbc </w:t>
            </w:r>
          </w:p>
        </w:tc>
        <w:tc>
          <w:tcPr>
            <w:tcW w:w="1134" w:type="dxa"/>
          </w:tcPr>
          <w:p w14:paraId="4ABA8CBE" w14:textId="77777777" w:rsidR="00E6271B" w:rsidRPr="004250D8" w:rsidRDefault="00E6271B" w:rsidP="004E00B7">
            <w:pPr>
              <w:spacing w:after="200" w:line="276" w:lineRule="auto"/>
              <w:rPr>
                <w:rFonts w:cs="Arial"/>
                <w:bCs/>
                <w:sz w:val="22"/>
                <w:szCs w:val="22"/>
              </w:rPr>
            </w:pPr>
            <w:r w:rsidRPr="004250D8">
              <w:rPr>
                <w:rFonts w:cs="Arial"/>
                <w:bCs/>
                <w:sz w:val="22"/>
                <w:szCs w:val="22"/>
              </w:rPr>
              <w:t>CDM3</w:t>
            </w:r>
          </w:p>
        </w:tc>
        <w:tc>
          <w:tcPr>
            <w:tcW w:w="10490" w:type="dxa"/>
          </w:tcPr>
          <w:p w14:paraId="71B622DF" w14:textId="77777777" w:rsidR="00E6271B" w:rsidRPr="004250D8" w:rsidRDefault="00E6271B" w:rsidP="004E00B7">
            <w:pPr>
              <w:rPr>
                <w:rFonts w:cs="Arial"/>
                <w:sz w:val="22"/>
                <w:szCs w:val="22"/>
              </w:rPr>
            </w:pPr>
            <w:r w:rsidRPr="004250D8">
              <w:rPr>
                <w:rFonts w:cs="Arial"/>
                <w:sz w:val="22"/>
                <w:szCs w:val="22"/>
              </w:rPr>
              <w:t>Develop Own Professional Practice in the</w:t>
            </w:r>
            <w:r>
              <w:rPr>
                <w:rFonts w:cs="Arial"/>
                <w:sz w:val="22"/>
                <w:szCs w:val="22"/>
              </w:rPr>
              <w:t xml:space="preserve"> </w:t>
            </w:r>
            <w:r w:rsidRPr="004250D8">
              <w:rPr>
                <w:rFonts w:cs="Arial"/>
                <w:sz w:val="22"/>
                <w:szCs w:val="22"/>
              </w:rPr>
              <w:t>Creative Industries</w:t>
            </w:r>
          </w:p>
        </w:tc>
        <w:tc>
          <w:tcPr>
            <w:tcW w:w="1417" w:type="dxa"/>
          </w:tcPr>
          <w:p w14:paraId="7364BAA5" w14:textId="77777777" w:rsidR="00E6271B" w:rsidRPr="004250D8" w:rsidRDefault="00E6271B" w:rsidP="004E00B7">
            <w:pPr>
              <w:spacing w:after="200" w:line="276" w:lineRule="auto"/>
              <w:rPr>
                <w:rFonts w:cs="Arial"/>
                <w:bCs/>
                <w:sz w:val="22"/>
                <w:szCs w:val="22"/>
              </w:rPr>
            </w:pPr>
            <w:r w:rsidRPr="004250D8">
              <w:rPr>
                <w:rFonts w:cs="Arial"/>
                <w:bCs/>
                <w:sz w:val="22"/>
                <w:szCs w:val="22"/>
              </w:rPr>
              <w:t>7 tbc</w:t>
            </w:r>
          </w:p>
        </w:tc>
        <w:tc>
          <w:tcPr>
            <w:tcW w:w="1701" w:type="dxa"/>
          </w:tcPr>
          <w:p w14:paraId="7A595309"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r>
      <w:tr w:rsidR="00E6271B" w:rsidRPr="004250D8" w14:paraId="34F89FE9" w14:textId="77777777" w:rsidTr="004E00B7">
        <w:tc>
          <w:tcPr>
            <w:tcW w:w="851" w:type="dxa"/>
          </w:tcPr>
          <w:p w14:paraId="7D1494CF" w14:textId="77777777" w:rsidR="00E6271B" w:rsidRPr="004250D8" w:rsidRDefault="00E6271B" w:rsidP="004E00B7">
            <w:pPr>
              <w:spacing w:after="200" w:line="276" w:lineRule="auto"/>
              <w:rPr>
                <w:rFonts w:cs="Arial"/>
                <w:bCs/>
                <w:sz w:val="22"/>
                <w:szCs w:val="22"/>
              </w:rPr>
            </w:pPr>
            <w:r w:rsidRPr="004250D8">
              <w:rPr>
                <w:rFonts w:cs="Arial"/>
                <w:bCs/>
                <w:sz w:val="22"/>
                <w:szCs w:val="22"/>
              </w:rPr>
              <w:t>NEW</w:t>
            </w:r>
          </w:p>
        </w:tc>
        <w:tc>
          <w:tcPr>
            <w:tcW w:w="1134" w:type="dxa"/>
          </w:tcPr>
          <w:p w14:paraId="199DBCBE" w14:textId="77777777" w:rsidR="00E6271B" w:rsidRPr="004250D8" w:rsidRDefault="00E6271B" w:rsidP="004E00B7">
            <w:pPr>
              <w:spacing w:after="200" w:line="276" w:lineRule="auto"/>
              <w:rPr>
                <w:rFonts w:cs="Arial"/>
                <w:bCs/>
                <w:sz w:val="22"/>
                <w:szCs w:val="22"/>
              </w:rPr>
            </w:pPr>
            <w:r w:rsidRPr="004250D8">
              <w:rPr>
                <w:rFonts w:cs="Arial"/>
                <w:bCs/>
                <w:sz w:val="22"/>
                <w:szCs w:val="22"/>
              </w:rPr>
              <w:t>CDM4</w:t>
            </w:r>
          </w:p>
        </w:tc>
        <w:tc>
          <w:tcPr>
            <w:tcW w:w="10490" w:type="dxa"/>
          </w:tcPr>
          <w:p w14:paraId="535E7C18" w14:textId="77777777" w:rsidR="00E6271B" w:rsidRPr="004250D8" w:rsidRDefault="00E6271B" w:rsidP="004E00B7">
            <w:pPr>
              <w:rPr>
                <w:rFonts w:cs="Arial"/>
                <w:sz w:val="22"/>
                <w:szCs w:val="22"/>
              </w:rPr>
            </w:pPr>
            <w:r w:rsidRPr="004250D8">
              <w:rPr>
                <w:rFonts w:cs="Arial"/>
                <w:sz w:val="22"/>
                <w:szCs w:val="22"/>
              </w:rPr>
              <w:t xml:space="preserve">Manage Media Assets, Data and Information </w:t>
            </w:r>
          </w:p>
        </w:tc>
        <w:tc>
          <w:tcPr>
            <w:tcW w:w="1417" w:type="dxa"/>
          </w:tcPr>
          <w:p w14:paraId="6ACB91F6" w14:textId="77777777" w:rsidR="00E6271B" w:rsidRPr="004250D8" w:rsidRDefault="00E6271B" w:rsidP="004E00B7">
            <w:pPr>
              <w:spacing w:after="200" w:line="276" w:lineRule="auto"/>
              <w:rPr>
                <w:rFonts w:cs="Arial"/>
                <w:bCs/>
                <w:sz w:val="22"/>
                <w:szCs w:val="22"/>
              </w:rPr>
            </w:pPr>
            <w:r w:rsidRPr="004250D8">
              <w:rPr>
                <w:rFonts w:cs="Arial"/>
                <w:bCs/>
                <w:sz w:val="22"/>
                <w:szCs w:val="22"/>
              </w:rPr>
              <w:t>TBC</w:t>
            </w:r>
          </w:p>
        </w:tc>
        <w:tc>
          <w:tcPr>
            <w:tcW w:w="1701" w:type="dxa"/>
          </w:tcPr>
          <w:p w14:paraId="1EAB8421" w14:textId="77777777" w:rsidR="00E6271B" w:rsidRPr="004250D8" w:rsidRDefault="00E6271B" w:rsidP="004E00B7">
            <w:pPr>
              <w:spacing w:after="200" w:line="276" w:lineRule="auto"/>
              <w:rPr>
                <w:rFonts w:cs="Arial"/>
                <w:bCs/>
                <w:sz w:val="22"/>
                <w:szCs w:val="22"/>
              </w:rPr>
            </w:pPr>
            <w:r w:rsidRPr="004250D8">
              <w:rPr>
                <w:rFonts w:cs="Arial"/>
                <w:bCs/>
                <w:sz w:val="22"/>
                <w:szCs w:val="22"/>
              </w:rPr>
              <w:t>TBC</w:t>
            </w:r>
          </w:p>
        </w:tc>
      </w:tr>
      <w:tr w:rsidR="00E6271B" w:rsidRPr="004250D8" w14:paraId="6B74948D" w14:textId="77777777" w:rsidTr="004E00B7">
        <w:tc>
          <w:tcPr>
            <w:tcW w:w="851" w:type="dxa"/>
          </w:tcPr>
          <w:p w14:paraId="411B70C8" w14:textId="77777777" w:rsidR="00E6271B" w:rsidRPr="004250D8" w:rsidRDefault="00E6271B" w:rsidP="004E00B7">
            <w:pPr>
              <w:pStyle w:val="NoSpacing"/>
              <w:rPr>
                <w:rFonts w:cs="Arial"/>
                <w:sz w:val="22"/>
                <w:szCs w:val="22"/>
              </w:rPr>
            </w:pPr>
            <w:r w:rsidRPr="004250D8">
              <w:rPr>
                <w:rFonts w:cs="Arial"/>
                <w:sz w:val="22"/>
                <w:szCs w:val="22"/>
              </w:rPr>
              <w:t>NEW</w:t>
            </w:r>
          </w:p>
          <w:p w14:paraId="54C278E7" w14:textId="77777777" w:rsidR="00E6271B" w:rsidRPr="004250D8" w:rsidRDefault="00E6271B" w:rsidP="004E00B7">
            <w:pPr>
              <w:pStyle w:val="NoSpacing"/>
            </w:pPr>
            <w:r w:rsidRPr="004250D8">
              <w:rPr>
                <w:rFonts w:cs="Arial"/>
                <w:sz w:val="22"/>
                <w:szCs w:val="22"/>
              </w:rPr>
              <w:t>tbc</w:t>
            </w:r>
          </w:p>
        </w:tc>
        <w:tc>
          <w:tcPr>
            <w:tcW w:w="1134" w:type="dxa"/>
          </w:tcPr>
          <w:p w14:paraId="43A5245D" w14:textId="77777777" w:rsidR="00E6271B" w:rsidRPr="004250D8" w:rsidRDefault="00E6271B" w:rsidP="004E00B7">
            <w:pPr>
              <w:spacing w:after="200" w:line="276" w:lineRule="auto"/>
              <w:rPr>
                <w:rFonts w:cs="Arial"/>
                <w:bCs/>
                <w:sz w:val="22"/>
                <w:szCs w:val="22"/>
              </w:rPr>
            </w:pPr>
            <w:r w:rsidRPr="004250D8">
              <w:rPr>
                <w:rFonts w:cs="Arial"/>
                <w:bCs/>
                <w:sz w:val="22"/>
                <w:szCs w:val="22"/>
              </w:rPr>
              <w:t>CDM5</w:t>
            </w:r>
          </w:p>
        </w:tc>
        <w:tc>
          <w:tcPr>
            <w:tcW w:w="10490" w:type="dxa"/>
          </w:tcPr>
          <w:p w14:paraId="3170D396" w14:textId="77777777" w:rsidR="00E6271B" w:rsidRPr="004250D8" w:rsidRDefault="00E6271B" w:rsidP="004E00B7">
            <w:pPr>
              <w:spacing w:after="200" w:line="276" w:lineRule="auto"/>
              <w:rPr>
                <w:rFonts w:cs="Arial"/>
                <w:bCs/>
                <w:sz w:val="22"/>
                <w:szCs w:val="22"/>
              </w:rPr>
            </w:pPr>
            <w:r w:rsidRPr="00BE5118">
              <w:rPr>
                <w:rFonts w:cs="Arial"/>
                <w:bCs/>
                <w:sz w:val="22"/>
                <w:szCs w:val="22"/>
              </w:rPr>
              <w:t>Comply with legal requirements for creative media</w:t>
            </w:r>
          </w:p>
        </w:tc>
        <w:tc>
          <w:tcPr>
            <w:tcW w:w="1417" w:type="dxa"/>
          </w:tcPr>
          <w:p w14:paraId="5071E620" w14:textId="77777777" w:rsidR="00E6271B" w:rsidRPr="004250D8" w:rsidRDefault="00E6271B" w:rsidP="004E00B7">
            <w:pPr>
              <w:spacing w:after="200" w:line="276" w:lineRule="auto"/>
              <w:rPr>
                <w:rFonts w:cs="Arial"/>
                <w:bCs/>
                <w:sz w:val="22"/>
                <w:szCs w:val="22"/>
              </w:rPr>
            </w:pPr>
            <w:r w:rsidRPr="004250D8">
              <w:rPr>
                <w:rFonts w:cs="Arial"/>
                <w:bCs/>
                <w:sz w:val="22"/>
                <w:szCs w:val="22"/>
              </w:rPr>
              <w:t>TBC</w:t>
            </w:r>
          </w:p>
        </w:tc>
        <w:tc>
          <w:tcPr>
            <w:tcW w:w="1701" w:type="dxa"/>
          </w:tcPr>
          <w:p w14:paraId="3C964227" w14:textId="77777777" w:rsidR="00E6271B" w:rsidRPr="004250D8" w:rsidRDefault="00E6271B" w:rsidP="004E00B7">
            <w:pPr>
              <w:spacing w:after="200" w:line="276" w:lineRule="auto"/>
              <w:rPr>
                <w:rFonts w:cs="Arial"/>
                <w:bCs/>
                <w:sz w:val="22"/>
                <w:szCs w:val="22"/>
              </w:rPr>
            </w:pPr>
            <w:r w:rsidRPr="004250D8">
              <w:rPr>
                <w:rFonts w:cs="Arial"/>
                <w:bCs/>
                <w:sz w:val="22"/>
                <w:szCs w:val="22"/>
              </w:rPr>
              <w:t>TBC</w:t>
            </w:r>
          </w:p>
        </w:tc>
      </w:tr>
      <w:tr w:rsidR="00E6271B" w:rsidRPr="004250D8" w14:paraId="7891ABAA" w14:textId="77777777" w:rsidTr="004E00B7">
        <w:tc>
          <w:tcPr>
            <w:tcW w:w="851" w:type="dxa"/>
          </w:tcPr>
          <w:p w14:paraId="7273E2E0" w14:textId="77777777" w:rsidR="00E6271B" w:rsidRPr="004250D8" w:rsidRDefault="00E6271B" w:rsidP="004E00B7">
            <w:pPr>
              <w:spacing w:after="200" w:line="276" w:lineRule="auto"/>
              <w:rPr>
                <w:rFonts w:cs="Arial"/>
                <w:bCs/>
                <w:sz w:val="22"/>
                <w:szCs w:val="22"/>
              </w:rPr>
            </w:pPr>
            <w:r w:rsidRPr="004250D8">
              <w:rPr>
                <w:rFonts w:cs="Arial"/>
                <w:bCs/>
                <w:sz w:val="22"/>
                <w:szCs w:val="22"/>
              </w:rPr>
              <w:t>H6P1 04 tbc</w:t>
            </w:r>
          </w:p>
        </w:tc>
        <w:tc>
          <w:tcPr>
            <w:tcW w:w="1134" w:type="dxa"/>
          </w:tcPr>
          <w:p w14:paraId="62D39CBD" w14:textId="77777777" w:rsidR="00E6271B" w:rsidRPr="004250D8" w:rsidRDefault="00E6271B" w:rsidP="004E00B7">
            <w:pPr>
              <w:spacing w:after="200" w:line="276" w:lineRule="auto"/>
              <w:rPr>
                <w:rFonts w:cs="Arial"/>
                <w:bCs/>
                <w:sz w:val="22"/>
                <w:szCs w:val="22"/>
              </w:rPr>
            </w:pPr>
            <w:r w:rsidRPr="004250D8">
              <w:rPr>
                <w:rFonts w:cs="Arial"/>
                <w:bCs/>
                <w:sz w:val="22"/>
                <w:szCs w:val="22"/>
              </w:rPr>
              <w:t>CDM6</w:t>
            </w:r>
          </w:p>
        </w:tc>
        <w:tc>
          <w:tcPr>
            <w:tcW w:w="10490" w:type="dxa"/>
          </w:tcPr>
          <w:p w14:paraId="6B30F81E" w14:textId="77777777" w:rsidR="00E6271B" w:rsidRPr="004250D8" w:rsidRDefault="00E6271B" w:rsidP="004E00B7">
            <w:pPr>
              <w:rPr>
                <w:rFonts w:cs="Arial"/>
                <w:sz w:val="22"/>
                <w:szCs w:val="22"/>
              </w:rPr>
            </w:pPr>
            <w:r w:rsidRPr="004250D8">
              <w:rPr>
                <w:rFonts w:cs="Arial"/>
                <w:sz w:val="22"/>
                <w:szCs w:val="22"/>
              </w:rPr>
              <w:t>Manage and Market Yourself in the Creative Industries</w:t>
            </w:r>
          </w:p>
        </w:tc>
        <w:tc>
          <w:tcPr>
            <w:tcW w:w="1417" w:type="dxa"/>
          </w:tcPr>
          <w:p w14:paraId="50AB8198" w14:textId="77777777" w:rsidR="00E6271B" w:rsidRPr="004250D8" w:rsidRDefault="00E6271B" w:rsidP="004E00B7">
            <w:pPr>
              <w:spacing w:after="200" w:line="276" w:lineRule="auto"/>
              <w:rPr>
                <w:rFonts w:cs="Arial"/>
                <w:bCs/>
                <w:sz w:val="22"/>
                <w:szCs w:val="22"/>
              </w:rPr>
            </w:pPr>
            <w:r w:rsidRPr="004250D8">
              <w:rPr>
                <w:rFonts w:cs="Arial"/>
                <w:bCs/>
                <w:sz w:val="22"/>
                <w:szCs w:val="22"/>
              </w:rPr>
              <w:t>7 tbc</w:t>
            </w:r>
          </w:p>
        </w:tc>
        <w:tc>
          <w:tcPr>
            <w:tcW w:w="1701" w:type="dxa"/>
          </w:tcPr>
          <w:p w14:paraId="5E97973B"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r>
      <w:tr w:rsidR="00E6271B" w:rsidRPr="004250D8" w14:paraId="2968C9C4" w14:textId="77777777" w:rsidTr="004E00B7">
        <w:tc>
          <w:tcPr>
            <w:tcW w:w="851" w:type="dxa"/>
          </w:tcPr>
          <w:p w14:paraId="077394EB" w14:textId="77777777" w:rsidR="00E6271B" w:rsidRPr="004250D8" w:rsidRDefault="00E6271B" w:rsidP="004E00B7">
            <w:pPr>
              <w:spacing w:after="200" w:line="276" w:lineRule="auto"/>
              <w:rPr>
                <w:rFonts w:cs="Arial"/>
                <w:bCs/>
                <w:sz w:val="22"/>
                <w:szCs w:val="22"/>
              </w:rPr>
            </w:pPr>
            <w:r w:rsidRPr="004250D8">
              <w:rPr>
                <w:rFonts w:cs="Arial"/>
                <w:bCs/>
                <w:sz w:val="22"/>
                <w:szCs w:val="22"/>
              </w:rPr>
              <w:t>CCS HS1</w:t>
            </w:r>
          </w:p>
        </w:tc>
        <w:tc>
          <w:tcPr>
            <w:tcW w:w="1134" w:type="dxa"/>
          </w:tcPr>
          <w:p w14:paraId="7824AE18" w14:textId="77777777" w:rsidR="00E6271B" w:rsidRPr="004250D8" w:rsidRDefault="00E6271B" w:rsidP="004E00B7">
            <w:pPr>
              <w:spacing w:after="200" w:line="276" w:lineRule="auto"/>
              <w:rPr>
                <w:rFonts w:cs="Arial"/>
                <w:bCs/>
                <w:sz w:val="22"/>
                <w:szCs w:val="22"/>
              </w:rPr>
            </w:pPr>
            <w:r w:rsidRPr="004250D8">
              <w:rPr>
                <w:rFonts w:cs="Arial"/>
                <w:bCs/>
                <w:sz w:val="22"/>
                <w:szCs w:val="22"/>
              </w:rPr>
              <w:t xml:space="preserve">CDM 7 </w:t>
            </w:r>
          </w:p>
        </w:tc>
        <w:tc>
          <w:tcPr>
            <w:tcW w:w="10490" w:type="dxa"/>
          </w:tcPr>
          <w:p w14:paraId="3237CDCC" w14:textId="77777777" w:rsidR="00E6271B" w:rsidRDefault="00E6271B" w:rsidP="004E00B7">
            <w:pPr>
              <w:rPr>
                <w:rFonts w:cs="Arial"/>
                <w:bCs/>
                <w:sz w:val="22"/>
                <w:szCs w:val="22"/>
              </w:rPr>
            </w:pPr>
            <w:r w:rsidRPr="004250D8">
              <w:rPr>
                <w:rFonts w:cs="Arial"/>
                <w:bCs/>
                <w:sz w:val="22"/>
                <w:szCs w:val="22"/>
              </w:rPr>
              <w:t>Ensure responsibility for actions to reduce risks to health and safety</w:t>
            </w:r>
          </w:p>
          <w:p w14:paraId="21DEE759" w14:textId="77777777" w:rsidR="00E6271B" w:rsidRPr="00E5740F" w:rsidRDefault="00E6271B" w:rsidP="004E00B7">
            <w:pPr>
              <w:rPr>
                <w:rFonts w:cs="Arial"/>
                <w:sz w:val="22"/>
                <w:szCs w:val="22"/>
              </w:rPr>
            </w:pPr>
          </w:p>
          <w:p w14:paraId="7F5E0BCF" w14:textId="77777777" w:rsidR="00E6271B" w:rsidRPr="00E5740F" w:rsidRDefault="00E6271B" w:rsidP="004E00B7">
            <w:pPr>
              <w:tabs>
                <w:tab w:val="left" w:pos="3390"/>
              </w:tabs>
              <w:rPr>
                <w:rFonts w:cs="Arial"/>
                <w:sz w:val="22"/>
                <w:szCs w:val="22"/>
              </w:rPr>
            </w:pPr>
            <w:r>
              <w:rPr>
                <w:rFonts w:cs="Arial"/>
                <w:sz w:val="22"/>
                <w:szCs w:val="22"/>
              </w:rPr>
              <w:tab/>
            </w:r>
          </w:p>
        </w:tc>
        <w:tc>
          <w:tcPr>
            <w:tcW w:w="1417" w:type="dxa"/>
          </w:tcPr>
          <w:p w14:paraId="55F7F32B" w14:textId="77777777" w:rsidR="00E6271B" w:rsidRPr="004250D8" w:rsidRDefault="00E6271B" w:rsidP="004E00B7">
            <w:pPr>
              <w:spacing w:after="200" w:line="276" w:lineRule="auto"/>
              <w:rPr>
                <w:rFonts w:cs="Arial"/>
                <w:bCs/>
                <w:sz w:val="22"/>
                <w:szCs w:val="22"/>
              </w:rPr>
            </w:pPr>
            <w:r>
              <w:rPr>
                <w:rFonts w:cs="Arial"/>
                <w:bCs/>
                <w:sz w:val="22"/>
                <w:szCs w:val="22"/>
              </w:rPr>
              <w:t>6</w:t>
            </w:r>
          </w:p>
        </w:tc>
        <w:tc>
          <w:tcPr>
            <w:tcW w:w="1701" w:type="dxa"/>
          </w:tcPr>
          <w:p w14:paraId="243892E9" w14:textId="77777777" w:rsidR="00E6271B" w:rsidRPr="004250D8" w:rsidRDefault="00E6271B" w:rsidP="004E00B7">
            <w:pPr>
              <w:spacing w:after="200" w:line="276" w:lineRule="auto"/>
              <w:rPr>
                <w:rFonts w:cs="Arial"/>
                <w:bCs/>
                <w:sz w:val="22"/>
                <w:szCs w:val="22"/>
              </w:rPr>
            </w:pPr>
            <w:r>
              <w:rPr>
                <w:rFonts w:cs="Arial"/>
                <w:bCs/>
                <w:sz w:val="22"/>
                <w:szCs w:val="22"/>
              </w:rPr>
              <w:t>3</w:t>
            </w:r>
          </w:p>
        </w:tc>
      </w:tr>
      <w:tr w:rsidR="00E6271B" w:rsidRPr="004250D8" w14:paraId="10C02920" w14:textId="77777777" w:rsidTr="004E00B7">
        <w:tc>
          <w:tcPr>
            <w:tcW w:w="15593" w:type="dxa"/>
            <w:gridSpan w:val="5"/>
          </w:tcPr>
          <w:p w14:paraId="341124DE" w14:textId="77777777" w:rsidR="00E6271B" w:rsidRPr="004250D8" w:rsidRDefault="00E6271B" w:rsidP="004E00B7">
            <w:pPr>
              <w:spacing w:after="200" w:line="276" w:lineRule="auto"/>
              <w:jc w:val="center"/>
              <w:rPr>
                <w:rFonts w:cs="Arial"/>
                <w:b/>
                <w:sz w:val="22"/>
                <w:szCs w:val="22"/>
              </w:rPr>
            </w:pPr>
            <w:r w:rsidRPr="004250D8">
              <w:rPr>
                <w:rFonts w:cs="Arial"/>
                <w:b/>
                <w:bCs/>
                <w:sz w:val="22"/>
                <w:szCs w:val="22"/>
              </w:rPr>
              <w:t xml:space="preserve">Optional Units: Candidates must complete 6 Units from this </w:t>
            </w:r>
            <w:proofErr w:type="gramStart"/>
            <w:r w:rsidRPr="004250D8">
              <w:rPr>
                <w:rFonts w:cs="Arial"/>
                <w:b/>
                <w:bCs/>
                <w:sz w:val="22"/>
                <w:szCs w:val="22"/>
              </w:rPr>
              <w:t>group</w:t>
            </w:r>
            <w:r>
              <w:rPr>
                <w:rFonts w:cs="Arial"/>
                <w:b/>
                <w:bCs/>
                <w:sz w:val="22"/>
                <w:szCs w:val="22"/>
              </w:rPr>
              <w:t xml:space="preserve">  -</w:t>
            </w:r>
            <w:proofErr w:type="gramEnd"/>
            <w:r>
              <w:rPr>
                <w:rFonts w:cs="Arial"/>
                <w:b/>
                <w:bCs/>
                <w:sz w:val="22"/>
                <w:szCs w:val="22"/>
              </w:rPr>
              <w:t xml:space="preserve"> </w:t>
            </w:r>
            <w:r w:rsidRPr="00E5740F">
              <w:rPr>
                <w:rFonts w:cs="Arial"/>
                <w:b/>
                <w:bCs/>
                <w:color w:val="FF0000"/>
                <w:sz w:val="22"/>
                <w:szCs w:val="22"/>
              </w:rPr>
              <w:t>do employers agree?</w:t>
            </w:r>
          </w:p>
        </w:tc>
      </w:tr>
      <w:tr w:rsidR="00E6271B" w:rsidRPr="004250D8" w14:paraId="356CB325" w14:textId="77777777" w:rsidTr="004E00B7">
        <w:tc>
          <w:tcPr>
            <w:tcW w:w="851" w:type="dxa"/>
          </w:tcPr>
          <w:p w14:paraId="36F66740" w14:textId="77777777" w:rsidR="00E6271B" w:rsidRPr="004250D8" w:rsidRDefault="00E6271B" w:rsidP="004E00B7">
            <w:pPr>
              <w:spacing w:after="200" w:line="276" w:lineRule="auto"/>
              <w:rPr>
                <w:rFonts w:cs="Arial"/>
                <w:b/>
                <w:sz w:val="22"/>
                <w:szCs w:val="22"/>
              </w:rPr>
            </w:pPr>
            <w:r w:rsidRPr="004250D8">
              <w:rPr>
                <w:rFonts w:cs="Arial"/>
                <w:b/>
                <w:sz w:val="22"/>
                <w:szCs w:val="22"/>
              </w:rPr>
              <w:t xml:space="preserve">SQA code </w:t>
            </w:r>
          </w:p>
        </w:tc>
        <w:tc>
          <w:tcPr>
            <w:tcW w:w="1134" w:type="dxa"/>
          </w:tcPr>
          <w:p w14:paraId="25E3C5B0" w14:textId="77777777" w:rsidR="00E6271B" w:rsidRPr="004250D8" w:rsidRDefault="00E6271B" w:rsidP="004E00B7">
            <w:pPr>
              <w:spacing w:after="200" w:line="276" w:lineRule="auto"/>
              <w:rPr>
                <w:rFonts w:cs="Arial"/>
                <w:b/>
                <w:sz w:val="22"/>
                <w:szCs w:val="22"/>
              </w:rPr>
            </w:pPr>
            <w:r w:rsidRPr="004250D8">
              <w:rPr>
                <w:rFonts w:cs="Arial"/>
                <w:b/>
                <w:sz w:val="22"/>
                <w:szCs w:val="22"/>
              </w:rPr>
              <w:t xml:space="preserve">SSC code </w:t>
            </w:r>
          </w:p>
        </w:tc>
        <w:tc>
          <w:tcPr>
            <w:tcW w:w="10490" w:type="dxa"/>
          </w:tcPr>
          <w:p w14:paraId="2E23B6B2" w14:textId="77777777" w:rsidR="00E6271B" w:rsidRPr="004250D8" w:rsidRDefault="00E6271B" w:rsidP="004E00B7">
            <w:pPr>
              <w:spacing w:after="200" w:line="276" w:lineRule="auto"/>
              <w:rPr>
                <w:rFonts w:cs="Arial"/>
                <w:b/>
                <w:sz w:val="22"/>
                <w:szCs w:val="22"/>
              </w:rPr>
            </w:pPr>
            <w:r w:rsidRPr="004250D8">
              <w:rPr>
                <w:rFonts w:cs="Arial"/>
                <w:b/>
                <w:sz w:val="22"/>
                <w:szCs w:val="22"/>
              </w:rPr>
              <w:t xml:space="preserve">Title </w:t>
            </w:r>
          </w:p>
        </w:tc>
        <w:tc>
          <w:tcPr>
            <w:tcW w:w="1417" w:type="dxa"/>
          </w:tcPr>
          <w:p w14:paraId="2B24A8A0" w14:textId="77777777" w:rsidR="00E6271B" w:rsidRPr="004250D8" w:rsidRDefault="00E6271B" w:rsidP="004E00B7">
            <w:pPr>
              <w:spacing w:after="200" w:line="276" w:lineRule="auto"/>
              <w:rPr>
                <w:rFonts w:cs="Arial"/>
                <w:b/>
                <w:sz w:val="22"/>
                <w:szCs w:val="22"/>
              </w:rPr>
            </w:pPr>
            <w:r w:rsidRPr="004250D8">
              <w:rPr>
                <w:rFonts w:cs="Arial"/>
                <w:b/>
                <w:sz w:val="22"/>
                <w:szCs w:val="22"/>
              </w:rPr>
              <w:t xml:space="preserve">SCQF level </w:t>
            </w:r>
          </w:p>
        </w:tc>
        <w:tc>
          <w:tcPr>
            <w:tcW w:w="1701" w:type="dxa"/>
          </w:tcPr>
          <w:p w14:paraId="3865D36C" w14:textId="77777777" w:rsidR="00E6271B" w:rsidRPr="004250D8" w:rsidRDefault="00E6271B" w:rsidP="004E00B7">
            <w:pPr>
              <w:spacing w:after="200" w:line="276" w:lineRule="auto"/>
              <w:rPr>
                <w:rFonts w:cs="Arial"/>
                <w:b/>
                <w:sz w:val="22"/>
                <w:szCs w:val="22"/>
              </w:rPr>
            </w:pPr>
            <w:r w:rsidRPr="004250D8">
              <w:rPr>
                <w:rFonts w:cs="Arial"/>
                <w:b/>
                <w:sz w:val="22"/>
                <w:szCs w:val="22"/>
              </w:rPr>
              <w:t>SCQF credits</w:t>
            </w:r>
          </w:p>
        </w:tc>
      </w:tr>
      <w:tr w:rsidR="00E6271B" w:rsidRPr="004250D8" w14:paraId="74F7DA52" w14:textId="77777777" w:rsidTr="004E00B7">
        <w:tc>
          <w:tcPr>
            <w:tcW w:w="851" w:type="dxa"/>
          </w:tcPr>
          <w:p w14:paraId="26217546" w14:textId="77777777" w:rsidR="00E6271B" w:rsidRPr="004250D8" w:rsidRDefault="00E6271B" w:rsidP="004E00B7">
            <w:pPr>
              <w:spacing w:after="200" w:line="276" w:lineRule="auto"/>
              <w:rPr>
                <w:rFonts w:cs="Arial"/>
                <w:bCs/>
                <w:sz w:val="22"/>
                <w:szCs w:val="22"/>
              </w:rPr>
            </w:pPr>
            <w:r w:rsidRPr="004250D8">
              <w:rPr>
                <w:rFonts w:cs="Arial"/>
                <w:bCs/>
                <w:sz w:val="22"/>
                <w:szCs w:val="22"/>
              </w:rPr>
              <w:t>H6PL 04 tbc</w:t>
            </w:r>
          </w:p>
        </w:tc>
        <w:tc>
          <w:tcPr>
            <w:tcW w:w="1134" w:type="dxa"/>
          </w:tcPr>
          <w:p w14:paraId="6C9CC84E" w14:textId="77777777" w:rsidR="00E6271B" w:rsidRPr="004250D8" w:rsidRDefault="00E6271B" w:rsidP="004E00B7">
            <w:pPr>
              <w:spacing w:after="200" w:line="276" w:lineRule="auto"/>
              <w:rPr>
                <w:rFonts w:cs="Arial"/>
                <w:bCs/>
                <w:sz w:val="22"/>
                <w:szCs w:val="22"/>
              </w:rPr>
            </w:pPr>
            <w:r w:rsidRPr="004250D8">
              <w:rPr>
                <w:rFonts w:cs="Arial"/>
                <w:bCs/>
                <w:sz w:val="22"/>
                <w:szCs w:val="22"/>
              </w:rPr>
              <w:t xml:space="preserve"> CDM 8 (CDM26)</w:t>
            </w:r>
          </w:p>
        </w:tc>
        <w:tc>
          <w:tcPr>
            <w:tcW w:w="10490" w:type="dxa"/>
          </w:tcPr>
          <w:p w14:paraId="55BD5C49" w14:textId="77777777" w:rsidR="00E6271B" w:rsidRPr="004250D8" w:rsidRDefault="00E6271B" w:rsidP="004E00B7">
            <w:pPr>
              <w:rPr>
                <w:rFonts w:cs="Arial"/>
                <w:sz w:val="22"/>
                <w:szCs w:val="22"/>
              </w:rPr>
            </w:pPr>
            <w:r w:rsidRPr="004250D8">
              <w:rPr>
                <w:rFonts w:cs="Arial"/>
                <w:sz w:val="22"/>
                <w:szCs w:val="22"/>
              </w:rPr>
              <w:t xml:space="preserve">Write text-based material for multi-platform use </w:t>
            </w:r>
          </w:p>
        </w:tc>
        <w:tc>
          <w:tcPr>
            <w:tcW w:w="1417" w:type="dxa"/>
          </w:tcPr>
          <w:p w14:paraId="5C8A3169" w14:textId="77777777" w:rsidR="00E6271B" w:rsidRPr="004250D8" w:rsidRDefault="00E6271B" w:rsidP="004E00B7">
            <w:pPr>
              <w:spacing w:after="200" w:line="276" w:lineRule="auto"/>
              <w:rPr>
                <w:rFonts w:cs="Arial"/>
                <w:bCs/>
                <w:sz w:val="22"/>
                <w:szCs w:val="22"/>
              </w:rPr>
            </w:pPr>
            <w:r w:rsidRPr="004250D8">
              <w:rPr>
                <w:rFonts w:cs="Arial"/>
                <w:bCs/>
                <w:sz w:val="22"/>
                <w:szCs w:val="22"/>
              </w:rPr>
              <w:t>TBC</w:t>
            </w:r>
          </w:p>
        </w:tc>
        <w:tc>
          <w:tcPr>
            <w:tcW w:w="1701" w:type="dxa"/>
          </w:tcPr>
          <w:p w14:paraId="3C9681A1" w14:textId="77777777" w:rsidR="00E6271B" w:rsidRPr="004250D8" w:rsidRDefault="00E6271B" w:rsidP="004E00B7">
            <w:pPr>
              <w:spacing w:after="200" w:line="276" w:lineRule="auto"/>
              <w:rPr>
                <w:rFonts w:cs="Arial"/>
                <w:bCs/>
                <w:sz w:val="22"/>
                <w:szCs w:val="22"/>
              </w:rPr>
            </w:pPr>
            <w:r w:rsidRPr="004250D8">
              <w:rPr>
                <w:rFonts w:cs="Arial"/>
                <w:bCs/>
                <w:sz w:val="22"/>
                <w:szCs w:val="22"/>
              </w:rPr>
              <w:t>TBC</w:t>
            </w:r>
          </w:p>
        </w:tc>
      </w:tr>
      <w:tr w:rsidR="00E6271B" w:rsidRPr="004250D8" w14:paraId="0E1F045E" w14:textId="77777777" w:rsidTr="004E00B7">
        <w:tc>
          <w:tcPr>
            <w:tcW w:w="851" w:type="dxa"/>
          </w:tcPr>
          <w:p w14:paraId="637F7E03" w14:textId="77777777" w:rsidR="00E6271B" w:rsidRPr="004250D8" w:rsidRDefault="00E6271B" w:rsidP="004E00B7">
            <w:pPr>
              <w:spacing w:after="200" w:line="276" w:lineRule="auto"/>
              <w:rPr>
                <w:rFonts w:cs="Arial"/>
                <w:bCs/>
                <w:sz w:val="22"/>
                <w:szCs w:val="22"/>
              </w:rPr>
            </w:pPr>
            <w:r w:rsidRPr="004250D8">
              <w:rPr>
                <w:rFonts w:cs="Arial"/>
                <w:bCs/>
                <w:sz w:val="22"/>
                <w:szCs w:val="22"/>
              </w:rPr>
              <w:t xml:space="preserve">H6P3 04 tbc </w:t>
            </w:r>
          </w:p>
        </w:tc>
        <w:tc>
          <w:tcPr>
            <w:tcW w:w="1134" w:type="dxa"/>
          </w:tcPr>
          <w:p w14:paraId="2D122D9B" w14:textId="77777777" w:rsidR="00E6271B" w:rsidRPr="004250D8" w:rsidRDefault="00E6271B" w:rsidP="004E00B7">
            <w:pPr>
              <w:spacing w:after="200" w:line="276" w:lineRule="auto"/>
              <w:rPr>
                <w:rFonts w:cs="Arial"/>
                <w:bCs/>
                <w:sz w:val="22"/>
                <w:szCs w:val="22"/>
              </w:rPr>
            </w:pPr>
            <w:r w:rsidRPr="004250D8">
              <w:rPr>
                <w:rFonts w:cs="Arial"/>
                <w:bCs/>
                <w:sz w:val="22"/>
                <w:szCs w:val="22"/>
              </w:rPr>
              <w:t xml:space="preserve">CDM9 </w:t>
            </w:r>
          </w:p>
        </w:tc>
        <w:tc>
          <w:tcPr>
            <w:tcW w:w="10490" w:type="dxa"/>
          </w:tcPr>
          <w:p w14:paraId="2D6C5818" w14:textId="77777777" w:rsidR="00E6271B" w:rsidRPr="004250D8" w:rsidRDefault="00E6271B" w:rsidP="004E00B7">
            <w:pPr>
              <w:rPr>
                <w:rFonts w:cs="Arial"/>
                <w:sz w:val="22"/>
                <w:szCs w:val="22"/>
              </w:rPr>
            </w:pPr>
            <w:r w:rsidRPr="004250D8">
              <w:rPr>
                <w:rFonts w:cs="Arial"/>
                <w:sz w:val="22"/>
                <w:szCs w:val="22"/>
              </w:rPr>
              <w:t xml:space="preserve">Support pre-production activities on a film or television production  </w:t>
            </w:r>
          </w:p>
        </w:tc>
        <w:tc>
          <w:tcPr>
            <w:tcW w:w="1417" w:type="dxa"/>
          </w:tcPr>
          <w:p w14:paraId="307C60D2" w14:textId="77777777" w:rsidR="00E6271B" w:rsidRPr="004250D8" w:rsidRDefault="00E6271B" w:rsidP="004E00B7">
            <w:pPr>
              <w:spacing w:after="200" w:line="276" w:lineRule="auto"/>
              <w:rPr>
                <w:rFonts w:cs="Arial"/>
                <w:bCs/>
                <w:sz w:val="22"/>
                <w:szCs w:val="22"/>
              </w:rPr>
            </w:pPr>
            <w:r w:rsidRPr="004250D8">
              <w:rPr>
                <w:rFonts w:cs="Arial"/>
                <w:bCs/>
                <w:sz w:val="22"/>
                <w:szCs w:val="22"/>
              </w:rPr>
              <w:t>7 tbc</w:t>
            </w:r>
          </w:p>
        </w:tc>
        <w:tc>
          <w:tcPr>
            <w:tcW w:w="1701" w:type="dxa"/>
          </w:tcPr>
          <w:p w14:paraId="2E9B126F"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r>
      <w:tr w:rsidR="00E6271B" w:rsidRPr="004250D8" w14:paraId="5AEA6EB2" w14:textId="77777777" w:rsidTr="004E00B7">
        <w:tc>
          <w:tcPr>
            <w:tcW w:w="851" w:type="dxa"/>
          </w:tcPr>
          <w:p w14:paraId="56F74E08" w14:textId="77777777" w:rsidR="00E6271B" w:rsidRPr="004250D8" w:rsidRDefault="00E6271B" w:rsidP="004E00B7">
            <w:pPr>
              <w:spacing w:after="200" w:line="276" w:lineRule="auto"/>
              <w:rPr>
                <w:rFonts w:cs="Arial"/>
                <w:bCs/>
                <w:sz w:val="22"/>
                <w:szCs w:val="22"/>
              </w:rPr>
            </w:pPr>
            <w:r w:rsidRPr="004250D8">
              <w:rPr>
                <w:rFonts w:cs="Arial"/>
                <w:bCs/>
                <w:sz w:val="22"/>
                <w:szCs w:val="22"/>
              </w:rPr>
              <w:t>H6P6 04 tbc</w:t>
            </w:r>
          </w:p>
        </w:tc>
        <w:tc>
          <w:tcPr>
            <w:tcW w:w="1134" w:type="dxa"/>
          </w:tcPr>
          <w:p w14:paraId="68797879" w14:textId="77777777" w:rsidR="00E6271B" w:rsidRPr="004250D8" w:rsidRDefault="00E6271B" w:rsidP="004E00B7">
            <w:pPr>
              <w:spacing w:after="200" w:line="276" w:lineRule="auto"/>
              <w:rPr>
                <w:rFonts w:cs="Arial"/>
                <w:bCs/>
                <w:sz w:val="22"/>
                <w:szCs w:val="22"/>
              </w:rPr>
            </w:pPr>
            <w:r w:rsidRPr="004250D8">
              <w:rPr>
                <w:rFonts w:cs="Arial"/>
                <w:bCs/>
                <w:sz w:val="22"/>
                <w:szCs w:val="22"/>
              </w:rPr>
              <w:t>CDM10</w:t>
            </w:r>
          </w:p>
        </w:tc>
        <w:tc>
          <w:tcPr>
            <w:tcW w:w="10490" w:type="dxa"/>
          </w:tcPr>
          <w:p w14:paraId="170FA58F" w14:textId="77777777" w:rsidR="00E6271B" w:rsidRPr="004250D8" w:rsidRDefault="00E6271B" w:rsidP="004E00B7">
            <w:pPr>
              <w:rPr>
                <w:rFonts w:cs="Arial"/>
                <w:sz w:val="22"/>
                <w:szCs w:val="22"/>
              </w:rPr>
            </w:pPr>
            <w:r w:rsidRPr="004250D8">
              <w:rPr>
                <w:rFonts w:cs="Arial"/>
                <w:sz w:val="22"/>
                <w:szCs w:val="22"/>
              </w:rPr>
              <w:t>Identify Sources of Information and Present</w:t>
            </w:r>
          </w:p>
          <w:p w14:paraId="4E4F0C21" w14:textId="77777777" w:rsidR="00E6271B" w:rsidRPr="004250D8" w:rsidRDefault="00E6271B" w:rsidP="004E00B7">
            <w:pPr>
              <w:rPr>
                <w:rFonts w:cs="Arial"/>
                <w:sz w:val="22"/>
                <w:szCs w:val="22"/>
              </w:rPr>
            </w:pPr>
            <w:r w:rsidRPr="004250D8">
              <w:rPr>
                <w:rFonts w:cs="Arial"/>
                <w:sz w:val="22"/>
                <w:szCs w:val="22"/>
              </w:rPr>
              <w:t>Findings</w:t>
            </w:r>
            <w:r w:rsidRPr="004250D8">
              <w:rPr>
                <w:sz w:val="22"/>
                <w:szCs w:val="22"/>
              </w:rPr>
              <w:t xml:space="preserve"> </w:t>
            </w:r>
            <w:r w:rsidRPr="004250D8">
              <w:rPr>
                <w:rFonts w:cs="Arial"/>
                <w:sz w:val="22"/>
                <w:szCs w:val="22"/>
              </w:rPr>
              <w:t>to meet a research brief</w:t>
            </w:r>
          </w:p>
        </w:tc>
        <w:tc>
          <w:tcPr>
            <w:tcW w:w="1417" w:type="dxa"/>
          </w:tcPr>
          <w:p w14:paraId="49913C22"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c>
          <w:tcPr>
            <w:tcW w:w="1701" w:type="dxa"/>
          </w:tcPr>
          <w:p w14:paraId="63BCBEA3" w14:textId="77777777" w:rsidR="00E6271B" w:rsidRPr="004250D8" w:rsidRDefault="00E6271B" w:rsidP="004E00B7">
            <w:pPr>
              <w:spacing w:after="200" w:line="276" w:lineRule="auto"/>
              <w:rPr>
                <w:rFonts w:cs="Arial"/>
                <w:bCs/>
                <w:sz w:val="22"/>
                <w:szCs w:val="22"/>
              </w:rPr>
            </w:pPr>
            <w:r w:rsidRPr="004250D8">
              <w:rPr>
                <w:rFonts w:cs="Arial"/>
                <w:bCs/>
                <w:sz w:val="22"/>
                <w:szCs w:val="22"/>
              </w:rPr>
              <w:t>5 tbc</w:t>
            </w:r>
          </w:p>
        </w:tc>
      </w:tr>
      <w:tr w:rsidR="00E6271B" w:rsidRPr="00EC6320" w14:paraId="15AFCAC5" w14:textId="77777777" w:rsidTr="004E00B7">
        <w:tc>
          <w:tcPr>
            <w:tcW w:w="851" w:type="dxa"/>
          </w:tcPr>
          <w:p w14:paraId="6EA589B0" w14:textId="77777777" w:rsidR="00E6271B" w:rsidRPr="00EC6320" w:rsidRDefault="00E6271B" w:rsidP="004E00B7">
            <w:pPr>
              <w:spacing w:after="200" w:line="276" w:lineRule="auto"/>
              <w:rPr>
                <w:rFonts w:cs="Arial"/>
                <w:bCs/>
                <w:sz w:val="22"/>
                <w:szCs w:val="22"/>
              </w:rPr>
            </w:pPr>
            <w:r w:rsidRPr="00EC6320">
              <w:rPr>
                <w:rFonts w:cs="Arial"/>
                <w:bCs/>
                <w:sz w:val="22"/>
                <w:szCs w:val="22"/>
              </w:rPr>
              <w:t>H6PS 04 tbc</w:t>
            </w:r>
          </w:p>
        </w:tc>
        <w:tc>
          <w:tcPr>
            <w:tcW w:w="1134" w:type="dxa"/>
          </w:tcPr>
          <w:p w14:paraId="5FA01BC6" w14:textId="77777777" w:rsidR="00E6271B" w:rsidRPr="00EC6320" w:rsidRDefault="00E6271B" w:rsidP="004E00B7">
            <w:pPr>
              <w:spacing w:after="200" w:line="276" w:lineRule="auto"/>
              <w:rPr>
                <w:rFonts w:cs="Arial"/>
                <w:bCs/>
                <w:sz w:val="22"/>
                <w:szCs w:val="22"/>
              </w:rPr>
            </w:pPr>
            <w:r w:rsidRPr="00EC6320">
              <w:rPr>
                <w:rFonts w:cs="Arial"/>
                <w:bCs/>
                <w:sz w:val="22"/>
                <w:szCs w:val="22"/>
              </w:rPr>
              <w:t xml:space="preserve">CDM11 </w:t>
            </w:r>
          </w:p>
          <w:p w14:paraId="1C565811" w14:textId="77777777" w:rsidR="00E6271B" w:rsidRPr="00EC6320" w:rsidRDefault="00E6271B" w:rsidP="004E00B7">
            <w:pPr>
              <w:spacing w:after="200" w:line="276" w:lineRule="auto"/>
              <w:rPr>
                <w:rFonts w:cs="Arial"/>
                <w:bCs/>
                <w:sz w:val="22"/>
                <w:szCs w:val="22"/>
              </w:rPr>
            </w:pPr>
          </w:p>
        </w:tc>
        <w:tc>
          <w:tcPr>
            <w:tcW w:w="10490" w:type="dxa"/>
          </w:tcPr>
          <w:p w14:paraId="377D558C" w14:textId="77777777" w:rsidR="00E6271B" w:rsidRPr="00EC6320" w:rsidRDefault="00E6271B" w:rsidP="004E00B7">
            <w:pPr>
              <w:rPr>
                <w:rFonts w:cs="Arial"/>
                <w:sz w:val="22"/>
                <w:szCs w:val="22"/>
              </w:rPr>
            </w:pPr>
            <w:r w:rsidRPr="00EC6320">
              <w:rPr>
                <w:rFonts w:cs="Arial"/>
                <w:sz w:val="22"/>
                <w:szCs w:val="22"/>
              </w:rPr>
              <w:t>Prepare Camera Equipment for the Production</w:t>
            </w:r>
          </w:p>
        </w:tc>
        <w:tc>
          <w:tcPr>
            <w:tcW w:w="1417" w:type="dxa"/>
          </w:tcPr>
          <w:p w14:paraId="5E47BFBD" w14:textId="77777777" w:rsidR="00E6271B" w:rsidRPr="00EC6320" w:rsidRDefault="00E6271B" w:rsidP="004E00B7">
            <w:pPr>
              <w:spacing w:after="200" w:line="276" w:lineRule="auto"/>
              <w:rPr>
                <w:rFonts w:cs="Arial"/>
                <w:bCs/>
                <w:sz w:val="22"/>
                <w:szCs w:val="22"/>
              </w:rPr>
            </w:pPr>
            <w:r w:rsidRPr="00EC6320">
              <w:rPr>
                <w:rFonts w:cs="Arial"/>
                <w:bCs/>
                <w:sz w:val="22"/>
                <w:szCs w:val="22"/>
              </w:rPr>
              <w:t>5 tbc</w:t>
            </w:r>
          </w:p>
        </w:tc>
        <w:tc>
          <w:tcPr>
            <w:tcW w:w="1701" w:type="dxa"/>
          </w:tcPr>
          <w:p w14:paraId="01939460" w14:textId="77777777" w:rsidR="00E6271B" w:rsidRPr="00EC6320" w:rsidRDefault="00E6271B" w:rsidP="004E00B7">
            <w:pPr>
              <w:spacing w:after="200" w:line="276" w:lineRule="auto"/>
              <w:rPr>
                <w:rFonts w:cs="Arial"/>
                <w:bCs/>
                <w:sz w:val="22"/>
                <w:szCs w:val="22"/>
              </w:rPr>
            </w:pPr>
            <w:r w:rsidRPr="00EC6320">
              <w:rPr>
                <w:rFonts w:cs="Arial"/>
                <w:bCs/>
                <w:sz w:val="22"/>
                <w:szCs w:val="22"/>
              </w:rPr>
              <w:t>4 tbc</w:t>
            </w:r>
          </w:p>
        </w:tc>
      </w:tr>
      <w:tr w:rsidR="00E6271B" w:rsidRPr="004250D8" w14:paraId="159C491B" w14:textId="77777777" w:rsidTr="004E00B7">
        <w:tc>
          <w:tcPr>
            <w:tcW w:w="851" w:type="dxa"/>
          </w:tcPr>
          <w:p w14:paraId="14029B45" w14:textId="77777777" w:rsidR="00E6271B" w:rsidRPr="00EC6320" w:rsidRDefault="00E6271B" w:rsidP="004E00B7">
            <w:pPr>
              <w:spacing w:after="200" w:line="276" w:lineRule="auto"/>
              <w:rPr>
                <w:rFonts w:cs="Arial"/>
                <w:bCs/>
                <w:sz w:val="22"/>
                <w:szCs w:val="22"/>
              </w:rPr>
            </w:pPr>
            <w:r w:rsidRPr="00EC6320">
              <w:rPr>
                <w:rFonts w:cs="Arial"/>
                <w:bCs/>
                <w:sz w:val="22"/>
                <w:szCs w:val="22"/>
              </w:rPr>
              <w:t>H6P6 04 tbc</w:t>
            </w:r>
          </w:p>
        </w:tc>
        <w:tc>
          <w:tcPr>
            <w:tcW w:w="1134" w:type="dxa"/>
          </w:tcPr>
          <w:p w14:paraId="430B71C8" w14:textId="77777777" w:rsidR="00E6271B" w:rsidRPr="00EC6320" w:rsidRDefault="00E6271B" w:rsidP="004E00B7">
            <w:pPr>
              <w:spacing w:after="200" w:line="276" w:lineRule="auto"/>
              <w:rPr>
                <w:rFonts w:cs="Arial"/>
                <w:bCs/>
                <w:sz w:val="22"/>
                <w:szCs w:val="22"/>
              </w:rPr>
            </w:pPr>
            <w:r w:rsidRPr="00EC6320">
              <w:rPr>
                <w:rFonts w:cs="Arial"/>
                <w:bCs/>
                <w:sz w:val="22"/>
                <w:szCs w:val="22"/>
              </w:rPr>
              <w:t xml:space="preserve">CDM12 </w:t>
            </w:r>
          </w:p>
        </w:tc>
        <w:tc>
          <w:tcPr>
            <w:tcW w:w="10490" w:type="dxa"/>
          </w:tcPr>
          <w:p w14:paraId="2918E155" w14:textId="77777777" w:rsidR="00E6271B" w:rsidRPr="00EC6320" w:rsidRDefault="00E6271B" w:rsidP="004E00B7">
            <w:pPr>
              <w:rPr>
                <w:rFonts w:cs="Arial"/>
                <w:sz w:val="22"/>
                <w:szCs w:val="22"/>
              </w:rPr>
            </w:pPr>
            <w:r w:rsidRPr="00EC6320">
              <w:rPr>
                <w:rFonts w:cs="Arial"/>
                <w:sz w:val="22"/>
                <w:szCs w:val="22"/>
              </w:rPr>
              <w:t xml:space="preserve">Ingest Material for </w:t>
            </w:r>
            <w:r>
              <w:rPr>
                <w:rFonts w:cs="Arial"/>
                <w:sz w:val="22"/>
                <w:szCs w:val="22"/>
              </w:rPr>
              <w:t>Editing</w:t>
            </w:r>
            <w:r w:rsidRPr="00EC6320">
              <w:rPr>
                <w:rFonts w:cs="Arial"/>
                <w:sz w:val="22"/>
                <w:szCs w:val="22"/>
              </w:rPr>
              <w:t xml:space="preserve"> </w:t>
            </w:r>
            <w:bookmarkStart w:id="0" w:name="_GoBack"/>
            <w:bookmarkEnd w:id="0"/>
          </w:p>
        </w:tc>
        <w:tc>
          <w:tcPr>
            <w:tcW w:w="1417" w:type="dxa"/>
          </w:tcPr>
          <w:p w14:paraId="3A89499A" w14:textId="77777777" w:rsidR="00E6271B" w:rsidRPr="00EC6320" w:rsidRDefault="00E6271B" w:rsidP="004E00B7">
            <w:pPr>
              <w:spacing w:after="200" w:line="276" w:lineRule="auto"/>
              <w:rPr>
                <w:rFonts w:cs="Arial"/>
                <w:bCs/>
                <w:sz w:val="22"/>
                <w:szCs w:val="22"/>
              </w:rPr>
            </w:pPr>
            <w:r w:rsidRPr="00EC6320">
              <w:rPr>
                <w:rFonts w:cs="Arial"/>
                <w:bCs/>
                <w:sz w:val="22"/>
                <w:szCs w:val="22"/>
              </w:rPr>
              <w:t>6 tbc</w:t>
            </w:r>
          </w:p>
        </w:tc>
        <w:tc>
          <w:tcPr>
            <w:tcW w:w="1701" w:type="dxa"/>
          </w:tcPr>
          <w:p w14:paraId="3FD97CFA" w14:textId="77777777" w:rsidR="00E6271B" w:rsidRPr="00EC6320" w:rsidRDefault="00E6271B" w:rsidP="004E00B7">
            <w:pPr>
              <w:spacing w:after="200" w:line="276" w:lineRule="auto"/>
              <w:rPr>
                <w:rFonts w:cs="Arial"/>
                <w:bCs/>
                <w:sz w:val="22"/>
                <w:szCs w:val="22"/>
              </w:rPr>
            </w:pPr>
            <w:r w:rsidRPr="00EC6320">
              <w:rPr>
                <w:rFonts w:cs="Arial"/>
                <w:bCs/>
                <w:sz w:val="22"/>
                <w:szCs w:val="22"/>
              </w:rPr>
              <w:t>7 tbc</w:t>
            </w:r>
          </w:p>
        </w:tc>
      </w:tr>
      <w:tr w:rsidR="00E6271B" w:rsidRPr="004250D8" w14:paraId="27067C70" w14:textId="77777777" w:rsidTr="004E00B7">
        <w:tc>
          <w:tcPr>
            <w:tcW w:w="851" w:type="dxa"/>
          </w:tcPr>
          <w:p w14:paraId="27AD52D2" w14:textId="77777777" w:rsidR="00E6271B" w:rsidRPr="004250D8" w:rsidRDefault="00E6271B" w:rsidP="004E00B7">
            <w:pPr>
              <w:spacing w:after="200" w:line="276" w:lineRule="auto"/>
              <w:rPr>
                <w:rFonts w:cs="Arial"/>
                <w:bCs/>
                <w:sz w:val="22"/>
                <w:szCs w:val="22"/>
              </w:rPr>
            </w:pPr>
            <w:r w:rsidRPr="004250D8">
              <w:rPr>
                <w:rFonts w:cs="Arial"/>
                <w:bCs/>
                <w:sz w:val="22"/>
                <w:szCs w:val="22"/>
              </w:rPr>
              <w:lastRenderedPageBreak/>
              <w:t>H6P7 04 tbc</w:t>
            </w:r>
          </w:p>
        </w:tc>
        <w:tc>
          <w:tcPr>
            <w:tcW w:w="1134" w:type="dxa"/>
          </w:tcPr>
          <w:p w14:paraId="3F4F1D1A" w14:textId="77777777" w:rsidR="00E6271B" w:rsidRPr="004250D8" w:rsidRDefault="00E6271B" w:rsidP="004E00B7">
            <w:pPr>
              <w:spacing w:after="200" w:line="276" w:lineRule="auto"/>
              <w:rPr>
                <w:rFonts w:cs="Arial"/>
                <w:bCs/>
                <w:sz w:val="22"/>
                <w:szCs w:val="22"/>
              </w:rPr>
            </w:pPr>
            <w:r w:rsidRPr="004250D8">
              <w:rPr>
                <w:rFonts w:cs="Arial"/>
                <w:bCs/>
                <w:sz w:val="22"/>
                <w:szCs w:val="22"/>
              </w:rPr>
              <w:t xml:space="preserve">CDM13 </w:t>
            </w:r>
          </w:p>
        </w:tc>
        <w:tc>
          <w:tcPr>
            <w:tcW w:w="10490" w:type="dxa"/>
          </w:tcPr>
          <w:p w14:paraId="591C4DFA" w14:textId="77777777" w:rsidR="00E6271B" w:rsidRPr="004250D8" w:rsidRDefault="00E6271B" w:rsidP="004E00B7">
            <w:pPr>
              <w:rPr>
                <w:rFonts w:cs="Arial"/>
                <w:sz w:val="22"/>
                <w:szCs w:val="22"/>
              </w:rPr>
            </w:pPr>
            <w:r w:rsidRPr="004250D8">
              <w:rPr>
                <w:rFonts w:cs="Arial"/>
                <w:sz w:val="22"/>
                <w:szCs w:val="22"/>
              </w:rPr>
              <w:t xml:space="preserve">Record Audio </w:t>
            </w:r>
          </w:p>
        </w:tc>
        <w:tc>
          <w:tcPr>
            <w:tcW w:w="1417" w:type="dxa"/>
          </w:tcPr>
          <w:p w14:paraId="2DE8605D"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c>
          <w:tcPr>
            <w:tcW w:w="1701" w:type="dxa"/>
          </w:tcPr>
          <w:p w14:paraId="46C5A2E1" w14:textId="77777777" w:rsidR="00E6271B" w:rsidRPr="004250D8" w:rsidRDefault="00E6271B" w:rsidP="004E00B7">
            <w:pPr>
              <w:spacing w:after="200" w:line="276" w:lineRule="auto"/>
              <w:rPr>
                <w:rFonts w:cs="Arial"/>
                <w:bCs/>
                <w:sz w:val="22"/>
                <w:szCs w:val="22"/>
              </w:rPr>
            </w:pPr>
            <w:r w:rsidRPr="004250D8">
              <w:rPr>
                <w:rFonts w:cs="Arial"/>
                <w:bCs/>
                <w:sz w:val="22"/>
                <w:szCs w:val="22"/>
              </w:rPr>
              <w:t>5 tbc</w:t>
            </w:r>
          </w:p>
        </w:tc>
      </w:tr>
      <w:tr w:rsidR="00E6271B" w:rsidRPr="004250D8" w14:paraId="33FCAC74" w14:textId="77777777" w:rsidTr="004E00B7">
        <w:tc>
          <w:tcPr>
            <w:tcW w:w="851" w:type="dxa"/>
          </w:tcPr>
          <w:p w14:paraId="3EE0A157" w14:textId="77777777" w:rsidR="00E6271B" w:rsidRPr="004250D8" w:rsidRDefault="00E6271B" w:rsidP="004E00B7">
            <w:pPr>
              <w:spacing w:after="200" w:line="276" w:lineRule="auto"/>
              <w:rPr>
                <w:rFonts w:cs="Arial"/>
                <w:bCs/>
                <w:sz w:val="22"/>
                <w:szCs w:val="22"/>
              </w:rPr>
            </w:pPr>
            <w:r w:rsidRPr="004250D8">
              <w:rPr>
                <w:rFonts w:cs="Arial"/>
                <w:bCs/>
                <w:sz w:val="22"/>
                <w:szCs w:val="22"/>
              </w:rPr>
              <w:t>H6P8 04 tbc</w:t>
            </w:r>
          </w:p>
        </w:tc>
        <w:tc>
          <w:tcPr>
            <w:tcW w:w="1134" w:type="dxa"/>
          </w:tcPr>
          <w:p w14:paraId="4A9A597A" w14:textId="77777777" w:rsidR="00E6271B" w:rsidRPr="004250D8" w:rsidRDefault="00E6271B" w:rsidP="004E00B7">
            <w:pPr>
              <w:spacing w:after="200" w:line="276" w:lineRule="auto"/>
              <w:rPr>
                <w:rFonts w:cs="Arial"/>
                <w:bCs/>
                <w:sz w:val="22"/>
                <w:szCs w:val="22"/>
              </w:rPr>
            </w:pPr>
            <w:r w:rsidRPr="004250D8">
              <w:rPr>
                <w:rFonts w:cs="Arial"/>
                <w:bCs/>
                <w:sz w:val="22"/>
                <w:szCs w:val="22"/>
              </w:rPr>
              <w:t xml:space="preserve">CDM14 </w:t>
            </w:r>
          </w:p>
        </w:tc>
        <w:tc>
          <w:tcPr>
            <w:tcW w:w="10490" w:type="dxa"/>
          </w:tcPr>
          <w:p w14:paraId="1E67731E" w14:textId="77777777" w:rsidR="00E6271B" w:rsidRPr="004250D8" w:rsidRDefault="00E6271B" w:rsidP="004E00B7">
            <w:pPr>
              <w:rPr>
                <w:rFonts w:cs="Arial"/>
                <w:sz w:val="22"/>
                <w:szCs w:val="22"/>
              </w:rPr>
            </w:pPr>
            <w:r w:rsidRPr="004250D8">
              <w:rPr>
                <w:rFonts w:cs="Arial"/>
                <w:sz w:val="22"/>
                <w:szCs w:val="22"/>
              </w:rPr>
              <w:t>Edit and Mix Audio Content</w:t>
            </w:r>
          </w:p>
        </w:tc>
        <w:tc>
          <w:tcPr>
            <w:tcW w:w="1417" w:type="dxa"/>
          </w:tcPr>
          <w:p w14:paraId="01B7F88E"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c>
          <w:tcPr>
            <w:tcW w:w="1701" w:type="dxa"/>
          </w:tcPr>
          <w:p w14:paraId="09C70AF9"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r>
      <w:tr w:rsidR="00E6271B" w:rsidRPr="004250D8" w14:paraId="4F9987F6" w14:textId="77777777" w:rsidTr="004E00B7">
        <w:tc>
          <w:tcPr>
            <w:tcW w:w="851" w:type="dxa"/>
          </w:tcPr>
          <w:p w14:paraId="7F70BF3C" w14:textId="77777777" w:rsidR="00E6271B" w:rsidRPr="004250D8" w:rsidRDefault="00E6271B" w:rsidP="004E00B7">
            <w:pPr>
              <w:spacing w:after="200" w:line="276" w:lineRule="auto"/>
              <w:rPr>
                <w:rFonts w:cs="Arial"/>
                <w:bCs/>
                <w:sz w:val="22"/>
                <w:szCs w:val="22"/>
              </w:rPr>
            </w:pPr>
            <w:r w:rsidRPr="004250D8">
              <w:rPr>
                <w:rFonts w:cs="Arial"/>
                <w:bCs/>
                <w:sz w:val="22"/>
                <w:szCs w:val="22"/>
              </w:rPr>
              <w:t>H6P9 04 tbc</w:t>
            </w:r>
          </w:p>
        </w:tc>
        <w:tc>
          <w:tcPr>
            <w:tcW w:w="1134" w:type="dxa"/>
          </w:tcPr>
          <w:p w14:paraId="23656157" w14:textId="77777777" w:rsidR="00E6271B" w:rsidRPr="004250D8" w:rsidRDefault="00E6271B" w:rsidP="004E00B7">
            <w:pPr>
              <w:spacing w:after="200" w:line="276" w:lineRule="auto"/>
              <w:rPr>
                <w:rFonts w:cs="Arial"/>
                <w:bCs/>
                <w:sz w:val="22"/>
                <w:szCs w:val="22"/>
              </w:rPr>
            </w:pPr>
            <w:r w:rsidRPr="004250D8">
              <w:rPr>
                <w:rFonts w:cs="Arial"/>
                <w:bCs/>
                <w:sz w:val="22"/>
                <w:szCs w:val="22"/>
              </w:rPr>
              <w:t xml:space="preserve">CDM15 </w:t>
            </w:r>
          </w:p>
        </w:tc>
        <w:tc>
          <w:tcPr>
            <w:tcW w:w="10490" w:type="dxa"/>
          </w:tcPr>
          <w:p w14:paraId="0353FE22" w14:textId="77777777" w:rsidR="00E6271B" w:rsidRPr="004250D8" w:rsidRDefault="00E6271B" w:rsidP="004E00B7">
            <w:pPr>
              <w:rPr>
                <w:rFonts w:cs="Arial"/>
                <w:sz w:val="22"/>
                <w:szCs w:val="22"/>
              </w:rPr>
            </w:pPr>
            <w:r w:rsidRPr="004250D8">
              <w:rPr>
                <w:rFonts w:cs="Arial"/>
                <w:sz w:val="22"/>
                <w:szCs w:val="22"/>
              </w:rPr>
              <w:t xml:space="preserve">Undertake Research for Radio and Audio Content </w:t>
            </w:r>
          </w:p>
        </w:tc>
        <w:tc>
          <w:tcPr>
            <w:tcW w:w="1417" w:type="dxa"/>
          </w:tcPr>
          <w:p w14:paraId="48490251"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c>
          <w:tcPr>
            <w:tcW w:w="1701" w:type="dxa"/>
          </w:tcPr>
          <w:p w14:paraId="33EABE76" w14:textId="77777777" w:rsidR="00E6271B" w:rsidRPr="004250D8" w:rsidRDefault="00E6271B" w:rsidP="004E00B7">
            <w:pPr>
              <w:spacing w:after="200" w:line="276" w:lineRule="auto"/>
              <w:rPr>
                <w:rFonts w:cs="Arial"/>
                <w:bCs/>
                <w:sz w:val="22"/>
                <w:szCs w:val="22"/>
              </w:rPr>
            </w:pPr>
            <w:r w:rsidRPr="004250D8">
              <w:rPr>
                <w:rFonts w:cs="Arial"/>
                <w:bCs/>
                <w:sz w:val="22"/>
                <w:szCs w:val="22"/>
              </w:rPr>
              <w:t>5 tbc</w:t>
            </w:r>
          </w:p>
        </w:tc>
      </w:tr>
      <w:tr w:rsidR="00E6271B" w:rsidRPr="004250D8" w14:paraId="2D0F4DCE" w14:textId="77777777" w:rsidTr="004E00B7">
        <w:tc>
          <w:tcPr>
            <w:tcW w:w="851" w:type="dxa"/>
          </w:tcPr>
          <w:p w14:paraId="5001D310" w14:textId="77777777" w:rsidR="00E6271B" w:rsidRPr="004250D8" w:rsidRDefault="00E6271B" w:rsidP="004E00B7">
            <w:pPr>
              <w:spacing w:after="200" w:line="276" w:lineRule="auto"/>
              <w:rPr>
                <w:rFonts w:cs="Arial"/>
                <w:bCs/>
                <w:sz w:val="22"/>
                <w:szCs w:val="22"/>
              </w:rPr>
            </w:pPr>
            <w:r w:rsidRPr="004250D8">
              <w:rPr>
                <w:rFonts w:cs="Arial"/>
                <w:bCs/>
                <w:sz w:val="22"/>
                <w:szCs w:val="22"/>
              </w:rPr>
              <w:t>H6PA 04 tbc</w:t>
            </w:r>
          </w:p>
        </w:tc>
        <w:tc>
          <w:tcPr>
            <w:tcW w:w="1134" w:type="dxa"/>
          </w:tcPr>
          <w:p w14:paraId="710AFFD3" w14:textId="77777777" w:rsidR="00E6271B" w:rsidRPr="004250D8" w:rsidRDefault="00E6271B" w:rsidP="004E00B7">
            <w:pPr>
              <w:spacing w:after="200" w:line="276" w:lineRule="auto"/>
              <w:rPr>
                <w:rFonts w:cs="Arial"/>
                <w:bCs/>
                <w:sz w:val="22"/>
                <w:szCs w:val="22"/>
              </w:rPr>
            </w:pPr>
            <w:r w:rsidRPr="004250D8">
              <w:rPr>
                <w:rFonts w:cs="Arial"/>
                <w:bCs/>
                <w:sz w:val="22"/>
                <w:szCs w:val="22"/>
              </w:rPr>
              <w:t xml:space="preserve">CDM16 </w:t>
            </w:r>
          </w:p>
        </w:tc>
        <w:tc>
          <w:tcPr>
            <w:tcW w:w="10490" w:type="dxa"/>
          </w:tcPr>
          <w:p w14:paraId="4E053AE3" w14:textId="77777777" w:rsidR="00E6271B" w:rsidRPr="004250D8" w:rsidRDefault="00E6271B" w:rsidP="004E00B7">
            <w:pPr>
              <w:rPr>
                <w:rFonts w:cs="Arial"/>
                <w:sz w:val="22"/>
                <w:szCs w:val="22"/>
              </w:rPr>
            </w:pPr>
            <w:r w:rsidRPr="004250D8">
              <w:rPr>
                <w:rFonts w:cs="Arial"/>
                <w:sz w:val="22"/>
                <w:szCs w:val="22"/>
              </w:rPr>
              <w:t xml:space="preserve">Operate a Radio and Audio Studio </w:t>
            </w:r>
          </w:p>
        </w:tc>
        <w:tc>
          <w:tcPr>
            <w:tcW w:w="1417" w:type="dxa"/>
          </w:tcPr>
          <w:p w14:paraId="39B0EC69"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c>
          <w:tcPr>
            <w:tcW w:w="1701" w:type="dxa"/>
          </w:tcPr>
          <w:p w14:paraId="536A38BB" w14:textId="77777777" w:rsidR="00E6271B" w:rsidRPr="004250D8" w:rsidRDefault="00E6271B" w:rsidP="004E00B7">
            <w:pPr>
              <w:spacing w:after="200" w:line="276" w:lineRule="auto"/>
              <w:rPr>
                <w:rFonts w:cs="Arial"/>
                <w:bCs/>
                <w:sz w:val="22"/>
                <w:szCs w:val="22"/>
              </w:rPr>
            </w:pPr>
            <w:r w:rsidRPr="004250D8">
              <w:rPr>
                <w:rFonts w:cs="Arial"/>
                <w:bCs/>
                <w:sz w:val="22"/>
                <w:szCs w:val="22"/>
              </w:rPr>
              <w:t>7 tbc</w:t>
            </w:r>
          </w:p>
        </w:tc>
      </w:tr>
      <w:tr w:rsidR="00E6271B" w:rsidRPr="004250D8" w14:paraId="0B5307FF" w14:textId="77777777" w:rsidTr="004E00B7">
        <w:tc>
          <w:tcPr>
            <w:tcW w:w="851" w:type="dxa"/>
          </w:tcPr>
          <w:p w14:paraId="3F289295" w14:textId="77777777" w:rsidR="00E6271B" w:rsidRPr="004250D8" w:rsidRDefault="00E6271B" w:rsidP="004E00B7">
            <w:pPr>
              <w:spacing w:after="200" w:line="276" w:lineRule="auto"/>
              <w:rPr>
                <w:rFonts w:cs="Arial"/>
                <w:bCs/>
                <w:sz w:val="22"/>
                <w:szCs w:val="22"/>
              </w:rPr>
            </w:pPr>
            <w:r w:rsidRPr="004250D8">
              <w:rPr>
                <w:rFonts w:cs="Arial"/>
                <w:bCs/>
                <w:sz w:val="22"/>
                <w:szCs w:val="22"/>
              </w:rPr>
              <w:t>H6PB 04 tbc</w:t>
            </w:r>
          </w:p>
        </w:tc>
        <w:tc>
          <w:tcPr>
            <w:tcW w:w="1134" w:type="dxa"/>
          </w:tcPr>
          <w:p w14:paraId="128C2131" w14:textId="77777777" w:rsidR="00E6271B" w:rsidRPr="004250D8" w:rsidRDefault="00E6271B" w:rsidP="004E00B7">
            <w:pPr>
              <w:spacing w:after="200" w:line="276" w:lineRule="auto"/>
              <w:rPr>
                <w:rFonts w:cs="Arial"/>
                <w:bCs/>
                <w:sz w:val="22"/>
                <w:szCs w:val="22"/>
              </w:rPr>
            </w:pPr>
            <w:r w:rsidRPr="004250D8">
              <w:rPr>
                <w:rFonts w:cs="Arial"/>
                <w:bCs/>
                <w:sz w:val="22"/>
                <w:szCs w:val="22"/>
              </w:rPr>
              <w:t xml:space="preserve">CDM17 </w:t>
            </w:r>
          </w:p>
        </w:tc>
        <w:tc>
          <w:tcPr>
            <w:tcW w:w="10490" w:type="dxa"/>
          </w:tcPr>
          <w:p w14:paraId="24E21E15" w14:textId="77777777" w:rsidR="00E6271B" w:rsidRPr="004250D8" w:rsidRDefault="00E6271B" w:rsidP="004E00B7">
            <w:pPr>
              <w:rPr>
                <w:rFonts w:cs="Arial"/>
                <w:sz w:val="22"/>
                <w:szCs w:val="22"/>
              </w:rPr>
            </w:pPr>
            <w:r w:rsidRPr="004250D8">
              <w:rPr>
                <w:rFonts w:cs="Arial"/>
                <w:sz w:val="22"/>
                <w:szCs w:val="22"/>
              </w:rPr>
              <w:t xml:space="preserve">Present a Radio or Audio </w:t>
            </w:r>
            <w:proofErr w:type="spellStart"/>
            <w:r w:rsidRPr="004250D8">
              <w:rPr>
                <w:rFonts w:cs="Arial"/>
                <w:sz w:val="22"/>
                <w:szCs w:val="22"/>
              </w:rPr>
              <w:t>Programme</w:t>
            </w:r>
            <w:proofErr w:type="spellEnd"/>
            <w:r w:rsidRPr="004250D8">
              <w:rPr>
                <w:rFonts w:cs="Arial"/>
                <w:sz w:val="22"/>
                <w:szCs w:val="22"/>
              </w:rPr>
              <w:t xml:space="preserve"> or Podcast</w:t>
            </w:r>
          </w:p>
        </w:tc>
        <w:tc>
          <w:tcPr>
            <w:tcW w:w="1417" w:type="dxa"/>
          </w:tcPr>
          <w:p w14:paraId="11A8D7D6" w14:textId="77777777" w:rsidR="00E6271B" w:rsidRPr="004250D8" w:rsidRDefault="00E6271B" w:rsidP="004E00B7">
            <w:pPr>
              <w:spacing w:after="200" w:line="276" w:lineRule="auto"/>
              <w:rPr>
                <w:rFonts w:cs="Arial"/>
                <w:bCs/>
                <w:sz w:val="22"/>
                <w:szCs w:val="22"/>
              </w:rPr>
            </w:pPr>
            <w:r w:rsidRPr="004250D8">
              <w:rPr>
                <w:rFonts w:cs="Arial"/>
                <w:bCs/>
                <w:sz w:val="22"/>
                <w:szCs w:val="22"/>
              </w:rPr>
              <w:t>7 tbc</w:t>
            </w:r>
          </w:p>
        </w:tc>
        <w:tc>
          <w:tcPr>
            <w:tcW w:w="1701" w:type="dxa"/>
          </w:tcPr>
          <w:p w14:paraId="156CD5CE" w14:textId="77777777" w:rsidR="00E6271B" w:rsidRPr="004250D8" w:rsidRDefault="00E6271B" w:rsidP="004E00B7">
            <w:pPr>
              <w:spacing w:after="200" w:line="276" w:lineRule="auto"/>
              <w:rPr>
                <w:rFonts w:cs="Arial"/>
                <w:bCs/>
                <w:sz w:val="22"/>
                <w:szCs w:val="22"/>
              </w:rPr>
            </w:pPr>
            <w:r w:rsidRPr="004250D8">
              <w:rPr>
                <w:rFonts w:cs="Arial"/>
                <w:bCs/>
                <w:sz w:val="22"/>
                <w:szCs w:val="22"/>
              </w:rPr>
              <w:t>7 tbc</w:t>
            </w:r>
          </w:p>
        </w:tc>
      </w:tr>
      <w:tr w:rsidR="00E6271B" w:rsidRPr="004250D8" w14:paraId="078CF5D8" w14:textId="77777777" w:rsidTr="004E00B7">
        <w:tc>
          <w:tcPr>
            <w:tcW w:w="851" w:type="dxa"/>
          </w:tcPr>
          <w:p w14:paraId="0B66720B" w14:textId="77777777" w:rsidR="00E6271B" w:rsidRPr="004250D8" w:rsidRDefault="00E6271B" w:rsidP="004E00B7">
            <w:pPr>
              <w:spacing w:after="200" w:line="276" w:lineRule="auto"/>
              <w:rPr>
                <w:rFonts w:cs="Arial"/>
                <w:bCs/>
                <w:sz w:val="22"/>
                <w:szCs w:val="22"/>
              </w:rPr>
            </w:pPr>
            <w:r w:rsidRPr="004250D8">
              <w:rPr>
                <w:rFonts w:cs="Arial"/>
                <w:bCs/>
                <w:sz w:val="22"/>
                <w:szCs w:val="22"/>
              </w:rPr>
              <w:t>H6PC 04 tbc</w:t>
            </w:r>
          </w:p>
        </w:tc>
        <w:tc>
          <w:tcPr>
            <w:tcW w:w="1134" w:type="dxa"/>
          </w:tcPr>
          <w:p w14:paraId="7431D082" w14:textId="77777777" w:rsidR="00E6271B" w:rsidRPr="004250D8" w:rsidRDefault="00E6271B" w:rsidP="004E00B7">
            <w:pPr>
              <w:spacing w:after="200" w:line="276" w:lineRule="auto"/>
              <w:rPr>
                <w:rFonts w:cs="Arial"/>
                <w:bCs/>
                <w:sz w:val="22"/>
                <w:szCs w:val="22"/>
              </w:rPr>
            </w:pPr>
            <w:r w:rsidRPr="004250D8">
              <w:rPr>
                <w:rFonts w:cs="Arial"/>
                <w:bCs/>
                <w:sz w:val="22"/>
                <w:szCs w:val="22"/>
              </w:rPr>
              <w:t xml:space="preserve">CDM18 </w:t>
            </w:r>
          </w:p>
        </w:tc>
        <w:tc>
          <w:tcPr>
            <w:tcW w:w="10490" w:type="dxa"/>
          </w:tcPr>
          <w:p w14:paraId="3618F421" w14:textId="77777777" w:rsidR="00E6271B" w:rsidRPr="004250D8" w:rsidRDefault="00E6271B" w:rsidP="004E00B7">
            <w:pPr>
              <w:rPr>
                <w:rFonts w:cs="Arial"/>
                <w:sz w:val="22"/>
                <w:szCs w:val="22"/>
              </w:rPr>
            </w:pPr>
            <w:r w:rsidRPr="004250D8">
              <w:rPr>
                <w:rFonts w:cs="Arial"/>
                <w:sz w:val="22"/>
                <w:szCs w:val="22"/>
              </w:rPr>
              <w:t>Prepare for and Conduct Interviews in Creative Media</w:t>
            </w:r>
          </w:p>
        </w:tc>
        <w:tc>
          <w:tcPr>
            <w:tcW w:w="1417" w:type="dxa"/>
          </w:tcPr>
          <w:p w14:paraId="765A54DA"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c>
          <w:tcPr>
            <w:tcW w:w="1701" w:type="dxa"/>
          </w:tcPr>
          <w:p w14:paraId="02761840" w14:textId="77777777" w:rsidR="00E6271B" w:rsidRPr="004250D8" w:rsidRDefault="00E6271B" w:rsidP="004E00B7">
            <w:pPr>
              <w:spacing w:after="200" w:line="276" w:lineRule="auto"/>
              <w:rPr>
                <w:rFonts w:cs="Arial"/>
                <w:bCs/>
                <w:sz w:val="22"/>
                <w:szCs w:val="22"/>
              </w:rPr>
            </w:pPr>
            <w:r w:rsidRPr="004250D8">
              <w:rPr>
                <w:rFonts w:cs="Arial"/>
                <w:bCs/>
                <w:sz w:val="22"/>
                <w:szCs w:val="22"/>
              </w:rPr>
              <w:t>4 tbc</w:t>
            </w:r>
          </w:p>
        </w:tc>
      </w:tr>
      <w:tr w:rsidR="00E6271B" w:rsidRPr="004250D8" w14:paraId="7A984904" w14:textId="77777777" w:rsidTr="004E00B7">
        <w:tc>
          <w:tcPr>
            <w:tcW w:w="851" w:type="dxa"/>
          </w:tcPr>
          <w:p w14:paraId="45C0017D" w14:textId="77777777" w:rsidR="00E6271B" w:rsidRPr="004250D8" w:rsidRDefault="00E6271B" w:rsidP="004E00B7">
            <w:pPr>
              <w:spacing w:after="200" w:line="276" w:lineRule="auto"/>
              <w:rPr>
                <w:rFonts w:cs="Arial"/>
                <w:bCs/>
                <w:sz w:val="22"/>
                <w:szCs w:val="22"/>
              </w:rPr>
            </w:pPr>
            <w:r w:rsidRPr="004250D8">
              <w:rPr>
                <w:rFonts w:cs="Arial"/>
                <w:bCs/>
                <w:sz w:val="22"/>
                <w:szCs w:val="22"/>
              </w:rPr>
              <w:t>H6PD 04 tbc</w:t>
            </w:r>
          </w:p>
        </w:tc>
        <w:tc>
          <w:tcPr>
            <w:tcW w:w="1134" w:type="dxa"/>
          </w:tcPr>
          <w:p w14:paraId="7205F4B6" w14:textId="77777777" w:rsidR="00E6271B" w:rsidRPr="004250D8" w:rsidRDefault="00E6271B" w:rsidP="004E00B7">
            <w:pPr>
              <w:spacing w:after="200" w:line="276" w:lineRule="auto"/>
              <w:rPr>
                <w:rFonts w:cs="Arial"/>
                <w:bCs/>
                <w:sz w:val="22"/>
                <w:szCs w:val="22"/>
              </w:rPr>
            </w:pPr>
            <w:r w:rsidRPr="004250D8">
              <w:rPr>
                <w:rFonts w:cs="Arial"/>
                <w:bCs/>
                <w:sz w:val="22"/>
                <w:szCs w:val="22"/>
              </w:rPr>
              <w:t xml:space="preserve">CDM19 </w:t>
            </w:r>
          </w:p>
        </w:tc>
        <w:tc>
          <w:tcPr>
            <w:tcW w:w="10490" w:type="dxa"/>
          </w:tcPr>
          <w:p w14:paraId="6989D2A4" w14:textId="77777777" w:rsidR="00E6271B" w:rsidRPr="004250D8" w:rsidRDefault="00E6271B" w:rsidP="004E00B7">
            <w:pPr>
              <w:rPr>
                <w:rFonts w:cs="Arial"/>
                <w:sz w:val="22"/>
                <w:szCs w:val="22"/>
              </w:rPr>
            </w:pPr>
            <w:r w:rsidRPr="004250D8">
              <w:rPr>
                <w:rFonts w:cs="Arial"/>
                <w:sz w:val="22"/>
                <w:szCs w:val="22"/>
              </w:rPr>
              <w:t>Comply with codes of conduct and standards when working in radio and audio</w:t>
            </w:r>
          </w:p>
        </w:tc>
        <w:tc>
          <w:tcPr>
            <w:tcW w:w="1417" w:type="dxa"/>
          </w:tcPr>
          <w:p w14:paraId="6762C667"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c>
          <w:tcPr>
            <w:tcW w:w="1701" w:type="dxa"/>
          </w:tcPr>
          <w:p w14:paraId="53623BAD"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r>
      <w:tr w:rsidR="00E6271B" w:rsidRPr="004250D8" w14:paraId="002CF03C" w14:textId="77777777" w:rsidTr="004E00B7">
        <w:tc>
          <w:tcPr>
            <w:tcW w:w="851" w:type="dxa"/>
          </w:tcPr>
          <w:p w14:paraId="3F36113E" w14:textId="77777777" w:rsidR="00E6271B" w:rsidRPr="004250D8" w:rsidRDefault="00E6271B" w:rsidP="004E00B7">
            <w:pPr>
              <w:spacing w:after="200" w:line="276" w:lineRule="auto"/>
              <w:rPr>
                <w:rFonts w:cs="Arial"/>
                <w:bCs/>
                <w:sz w:val="22"/>
                <w:szCs w:val="22"/>
              </w:rPr>
            </w:pPr>
            <w:r w:rsidRPr="004250D8">
              <w:rPr>
                <w:rFonts w:cs="Arial"/>
                <w:bCs/>
                <w:sz w:val="22"/>
                <w:szCs w:val="22"/>
              </w:rPr>
              <w:t>H6PP 04tbc</w:t>
            </w:r>
          </w:p>
        </w:tc>
        <w:tc>
          <w:tcPr>
            <w:tcW w:w="1134" w:type="dxa"/>
          </w:tcPr>
          <w:p w14:paraId="18405BDB" w14:textId="77777777" w:rsidR="00E6271B" w:rsidRPr="004250D8" w:rsidRDefault="00E6271B" w:rsidP="004E00B7">
            <w:pPr>
              <w:pStyle w:val="NoSpacing"/>
              <w:rPr>
                <w:rFonts w:cs="Arial"/>
                <w:sz w:val="22"/>
                <w:szCs w:val="22"/>
              </w:rPr>
            </w:pPr>
            <w:r w:rsidRPr="004250D8">
              <w:rPr>
                <w:rFonts w:cs="Arial"/>
                <w:sz w:val="22"/>
                <w:szCs w:val="22"/>
              </w:rPr>
              <w:t>CDM20</w:t>
            </w:r>
          </w:p>
          <w:p w14:paraId="78109C59" w14:textId="77777777" w:rsidR="00E6271B" w:rsidRPr="004250D8" w:rsidRDefault="00E6271B" w:rsidP="004E00B7">
            <w:pPr>
              <w:pStyle w:val="NoSpacing"/>
              <w:rPr>
                <w:rFonts w:cs="Arial"/>
                <w:sz w:val="22"/>
                <w:szCs w:val="22"/>
              </w:rPr>
            </w:pPr>
            <w:r w:rsidRPr="004250D8">
              <w:rPr>
                <w:rFonts w:cs="Arial"/>
                <w:sz w:val="22"/>
                <w:szCs w:val="22"/>
              </w:rPr>
              <w:t>(was CDM27)</w:t>
            </w:r>
          </w:p>
          <w:p w14:paraId="304B0096" w14:textId="77777777" w:rsidR="00E6271B" w:rsidRPr="004250D8" w:rsidRDefault="00E6271B" w:rsidP="004E00B7">
            <w:pPr>
              <w:spacing w:after="200" w:line="276" w:lineRule="auto"/>
              <w:rPr>
                <w:rFonts w:cs="Arial"/>
                <w:bCs/>
                <w:sz w:val="22"/>
                <w:szCs w:val="22"/>
              </w:rPr>
            </w:pPr>
          </w:p>
        </w:tc>
        <w:tc>
          <w:tcPr>
            <w:tcW w:w="10490" w:type="dxa"/>
          </w:tcPr>
          <w:p w14:paraId="486256E1" w14:textId="77777777" w:rsidR="00E6271B" w:rsidRPr="004250D8" w:rsidRDefault="00E6271B" w:rsidP="004E00B7">
            <w:pPr>
              <w:rPr>
                <w:rFonts w:cs="Arial"/>
                <w:sz w:val="22"/>
                <w:szCs w:val="22"/>
              </w:rPr>
            </w:pPr>
            <w:r w:rsidRPr="004250D8">
              <w:rPr>
                <w:rFonts w:cs="Arial"/>
                <w:sz w:val="22"/>
                <w:szCs w:val="22"/>
              </w:rPr>
              <w:t>Comply with codes of conduct, regulations and standards when working in journalism</w:t>
            </w:r>
          </w:p>
        </w:tc>
        <w:tc>
          <w:tcPr>
            <w:tcW w:w="1417" w:type="dxa"/>
          </w:tcPr>
          <w:p w14:paraId="7FABCE26" w14:textId="77777777" w:rsidR="00E6271B" w:rsidRPr="004250D8" w:rsidRDefault="00E6271B" w:rsidP="004E00B7">
            <w:pPr>
              <w:spacing w:after="200" w:line="276" w:lineRule="auto"/>
              <w:rPr>
                <w:rFonts w:cs="Arial"/>
                <w:bCs/>
                <w:sz w:val="22"/>
                <w:szCs w:val="22"/>
              </w:rPr>
            </w:pPr>
            <w:r>
              <w:rPr>
                <w:rFonts w:cs="Arial"/>
                <w:bCs/>
                <w:sz w:val="22"/>
                <w:szCs w:val="22"/>
              </w:rPr>
              <w:t>Tbc</w:t>
            </w:r>
          </w:p>
        </w:tc>
        <w:tc>
          <w:tcPr>
            <w:tcW w:w="1701" w:type="dxa"/>
          </w:tcPr>
          <w:p w14:paraId="7D1094E4" w14:textId="77777777" w:rsidR="00E6271B" w:rsidRPr="004250D8" w:rsidRDefault="00E6271B" w:rsidP="004E00B7">
            <w:pPr>
              <w:spacing w:after="200" w:line="276" w:lineRule="auto"/>
              <w:rPr>
                <w:rFonts w:cs="Arial"/>
                <w:bCs/>
                <w:sz w:val="22"/>
                <w:szCs w:val="22"/>
              </w:rPr>
            </w:pPr>
            <w:r>
              <w:rPr>
                <w:rFonts w:cs="Arial"/>
                <w:bCs/>
                <w:sz w:val="22"/>
                <w:szCs w:val="22"/>
              </w:rPr>
              <w:t xml:space="preserve">Tbc </w:t>
            </w:r>
          </w:p>
        </w:tc>
      </w:tr>
      <w:tr w:rsidR="00E6271B" w:rsidRPr="00EC6320" w14:paraId="2C1736B5" w14:textId="77777777" w:rsidTr="004E00B7">
        <w:tc>
          <w:tcPr>
            <w:tcW w:w="851" w:type="dxa"/>
            <w:shd w:val="clear" w:color="auto" w:fill="auto"/>
          </w:tcPr>
          <w:p w14:paraId="5708D595" w14:textId="77777777" w:rsidR="00E6271B" w:rsidRPr="00EC6320" w:rsidRDefault="00E6271B" w:rsidP="004E00B7">
            <w:pPr>
              <w:spacing w:after="200" w:line="276" w:lineRule="auto"/>
              <w:rPr>
                <w:rFonts w:cs="Arial"/>
                <w:bCs/>
                <w:sz w:val="22"/>
                <w:szCs w:val="22"/>
              </w:rPr>
            </w:pPr>
            <w:r w:rsidRPr="00EC6320">
              <w:rPr>
                <w:rFonts w:cs="Arial"/>
                <w:bCs/>
                <w:sz w:val="22"/>
                <w:szCs w:val="22"/>
              </w:rPr>
              <w:t>H6PT 04 tbc</w:t>
            </w:r>
          </w:p>
        </w:tc>
        <w:tc>
          <w:tcPr>
            <w:tcW w:w="1134" w:type="dxa"/>
            <w:shd w:val="clear" w:color="auto" w:fill="auto"/>
          </w:tcPr>
          <w:p w14:paraId="08F6A048" w14:textId="77777777" w:rsidR="00E6271B" w:rsidRPr="00EC6320" w:rsidRDefault="00E6271B" w:rsidP="004E00B7">
            <w:pPr>
              <w:pStyle w:val="NoSpacing"/>
              <w:rPr>
                <w:rFonts w:cs="Arial"/>
                <w:sz w:val="22"/>
                <w:szCs w:val="22"/>
              </w:rPr>
            </w:pPr>
            <w:r w:rsidRPr="00EC6320">
              <w:rPr>
                <w:rFonts w:cs="Arial"/>
                <w:sz w:val="22"/>
                <w:szCs w:val="22"/>
              </w:rPr>
              <w:t>CDM 21</w:t>
            </w:r>
          </w:p>
          <w:p w14:paraId="786FA246" w14:textId="77777777" w:rsidR="00E6271B" w:rsidRPr="00EC6320" w:rsidRDefault="00E6271B" w:rsidP="004E00B7">
            <w:pPr>
              <w:pStyle w:val="NoSpacing"/>
              <w:rPr>
                <w:rFonts w:cs="Arial"/>
                <w:sz w:val="22"/>
                <w:szCs w:val="22"/>
              </w:rPr>
            </w:pPr>
            <w:r w:rsidRPr="00EC6320">
              <w:rPr>
                <w:rFonts w:cs="Arial"/>
                <w:sz w:val="22"/>
                <w:szCs w:val="22"/>
              </w:rPr>
              <w:t>(was CDM20)</w:t>
            </w:r>
          </w:p>
        </w:tc>
        <w:tc>
          <w:tcPr>
            <w:tcW w:w="10490" w:type="dxa"/>
            <w:shd w:val="clear" w:color="auto" w:fill="auto"/>
          </w:tcPr>
          <w:p w14:paraId="6DB15981" w14:textId="77777777" w:rsidR="00E6271B" w:rsidRPr="00EC6320" w:rsidRDefault="00E6271B" w:rsidP="004E00B7">
            <w:pPr>
              <w:rPr>
                <w:rFonts w:cs="Arial"/>
                <w:sz w:val="22"/>
                <w:szCs w:val="22"/>
              </w:rPr>
            </w:pPr>
            <w:r w:rsidRPr="00EC6320">
              <w:rPr>
                <w:rFonts w:cs="Arial"/>
                <w:sz w:val="22"/>
                <w:szCs w:val="22"/>
              </w:rPr>
              <w:t xml:space="preserve">Undertake Technical Adjustments of Images </w:t>
            </w:r>
          </w:p>
        </w:tc>
        <w:tc>
          <w:tcPr>
            <w:tcW w:w="1417" w:type="dxa"/>
            <w:shd w:val="clear" w:color="auto" w:fill="auto"/>
          </w:tcPr>
          <w:p w14:paraId="47C3904A" w14:textId="77777777" w:rsidR="00E6271B" w:rsidRPr="00EC6320" w:rsidRDefault="00E6271B" w:rsidP="004E00B7">
            <w:pPr>
              <w:spacing w:after="200" w:line="276" w:lineRule="auto"/>
              <w:rPr>
                <w:rFonts w:cs="Arial"/>
                <w:bCs/>
                <w:sz w:val="22"/>
                <w:szCs w:val="22"/>
              </w:rPr>
            </w:pPr>
            <w:r w:rsidRPr="00EC6320">
              <w:rPr>
                <w:rFonts w:cs="Arial"/>
                <w:bCs/>
                <w:sz w:val="22"/>
                <w:szCs w:val="22"/>
              </w:rPr>
              <w:t xml:space="preserve">6 </w:t>
            </w:r>
            <w:r>
              <w:rPr>
                <w:rFonts w:cs="Arial"/>
                <w:bCs/>
                <w:sz w:val="22"/>
                <w:szCs w:val="22"/>
              </w:rPr>
              <w:t>tbc</w:t>
            </w:r>
          </w:p>
        </w:tc>
        <w:tc>
          <w:tcPr>
            <w:tcW w:w="1701" w:type="dxa"/>
            <w:shd w:val="clear" w:color="auto" w:fill="auto"/>
          </w:tcPr>
          <w:p w14:paraId="34834C69" w14:textId="77777777" w:rsidR="00E6271B" w:rsidRPr="00EC6320" w:rsidRDefault="00E6271B" w:rsidP="004E00B7">
            <w:pPr>
              <w:spacing w:after="200" w:line="276" w:lineRule="auto"/>
              <w:rPr>
                <w:rFonts w:cs="Arial"/>
                <w:bCs/>
                <w:sz w:val="22"/>
                <w:szCs w:val="22"/>
              </w:rPr>
            </w:pPr>
            <w:r w:rsidRPr="00EC6320">
              <w:rPr>
                <w:rFonts w:cs="Arial"/>
                <w:bCs/>
                <w:sz w:val="22"/>
                <w:szCs w:val="22"/>
              </w:rPr>
              <w:t>7</w:t>
            </w:r>
            <w:r>
              <w:rPr>
                <w:rFonts w:cs="Arial"/>
                <w:bCs/>
                <w:sz w:val="22"/>
                <w:szCs w:val="22"/>
              </w:rPr>
              <w:t xml:space="preserve"> tbc</w:t>
            </w:r>
          </w:p>
        </w:tc>
      </w:tr>
      <w:tr w:rsidR="00E6271B" w:rsidRPr="004250D8" w14:paraId="0176EC32" w14:textId="77777777" w:rsidTr="004E00B7">
        <w:tc>
          <w:tcPr>
            <w:tcW w:w="851" w:type="dxa"/>
            <w:shd w:val="clear" w:color="auto" w:fill="auto"/>
          </w:tcPr>
          <w:p w14:paraId="119A7A13" w14:textId="77777777" w:rsidR="00E6271B" w:rsidRPr="00EC6320" w:rsidRDefault="00E6271B" w:rsidP="004E00B7">
            <w:pPr>
              <w:spacing w:after="200" w:line="276" w:lineRule="auto"/>
              <w:rPr>
                <w:rFonts w:cs="Arial"/>
                <w:bCs/>
                <w:sz w:val="22"/>
                <w:szCs w:val="22"/>
              </w:rPr>
            </w:pPr>
            <w:r w:rsidRPr="00EC6320">
              <w:rPr>
                <w:rFonts w:cs="Arial"/>
                <w:bCs/>
                <w:sz w:val="22"/>
                <w:szCs w:val="22"/>
              </w:rPr>
              <w:t>H6PG 04 tbc</w:t>
            </w:r>
          </w:p>
        </w:tc>
        <w:tc>
          <w:tcPr>
            <w:tcW w:w="1134" w:type="dxa"/>
            <w:shd w:val="clear" w:color="auto" w:fill="auto"/>
          </w:tcPr>
          <w:p w14:paraId="6E49E6D8" w14:textId="77777777" w:rsidR="00E6271B" w:rsidRPr="00EC6320" w:rsidRDefault="00E6271B" w:rsidP="004E00B7">
            <w:pPr>
              <w:spacing w:after="200" w:line="276" w:lineRule="auto"/>
              <w:rPr>
                <w:rFonts w:cs="Arial"/>
                <w:bCs/>
                <w:sz w:val="22"/>
                <w:szCs w:val="22"/>
              </w:rPr>
            </w:pPr>
            <w:r w:rsidRPr="00EC6320">
              <w:rPr>
                <w:rFonts w:cs="Arial"/>
                <w:bCs/>
                <w:sz w:val="22"/>
                <w:szCs w:val="22"/>
              </w:rPr>
              <w:t>CDM22</w:t>
            </w:r>
          </w:p>
          <w:p w14:paraId="2429D24C" w14:textId="77777777" w:rsidR="00E6271B" w:rsidRPr="00EC6320" w:rsidRDefault="00E6271B" w:rsidP="004E00B7">
            <w:pPr>
              <w:spacing w:after="200" w:line="276" w:lineRule="auto"/>
              <w:rPr>
                <w:rFonts w:cs="Arial"/>
                <w:bCs/>
                <w:sz w:val="22"/>
                <w:szCs w:val="22"/>
              </w:rPr>
            </w:pPr>
          </w:p>
        </w:tc>
        <w:tc>
          <w:tcPr>
            <w:tcW w:w="10490" w:type="dxa"/>
            <w:shd w:val="clear" w:color="auto" w:fill="auto"/>
          </w:tcPr>
          <w:p w14:paraId="737581C0" w14:textId="77777777" w:rsidR="00E6271B" w:rsidRPr="00EC6320" w:rsidRDefault="00E6271B" w:rsidP="004E00B7">
            <w:pPr>
              <w:rPr>
                <w:rFonts w:cs="Arial"/>
                <w:sz w:val="22"/>
                <w:szCs w:val="22"/>
              </w:rPr>
            </w:pPr>
            <w:r w:rsidRPr="00EC6320">
              <w:rPr>
                <w:rFonts w:cs="Arial"/>
                <w:sz w:val="22"/>
                <w:szCs w:val="22"/>
              </w:rPr>
              <w:t>Communicate Using Marketing/Sales</w:t>
            </w:r>
          </w:p>
          <w:p w14:paraId="7DFFA246" w14:textId="77777777" w:rsidR="00E6271B" w:rsidRPr="00EC6320" w:rsidRDefault="00E6271B" w:rsidP="004E00B7">
            <w:pPr>
              <w:rPr>
                <w:rFonts w:cs="Arial"/>
                <w:sz w:val="22"/>
                <w:szCs w:val="22"/>
              </w:rPr>
            </w:pPr>
            <w:r w:rsidRPr="00EC6320">
              <w:rPr>
                <w:rFonts w:cs="Arial"/>
                <w:sz w:val="22"/>
                <w:szCs w:val="22"/>
              </w:rPr>
              <w:t xml:space="preserve">Channels </w:t>
            </w:r>
          </w:p>
        </w:tc>
        <w:tc>
          <w:tcPr>
            <w:tcW w:w="1417" w:type="dxa"/>
            <w:shd w:val="clear" w:color="auto" w:fill="auto"/>
          </w:tcPr>
          <w:p w14:paraId="53015DA0" w14:textId="77777777" w:rsidR="00E6271B" w:rsidRPr="00EC6320" w:rsidRDefault="00E6271B" w:rsidP="004E00B7">
            <w:pPr>
              <w:spacing w:after="200" w:line="276" w:lineRule="auto"/>
              <w:rPr>
                <w:rFonts w:cs="Arial"/>
                <w:bCs/>
                <w:sz w:val="22"/>
                <w:szCs w:val="22"/>
              </w:rPr>
            </w:pPr>
            <w:r w:rsidRPr="00EC6320">
              <w:rPr>
                <w:rFonts w:cs="Arial"/>
                <w:bCs/>
                <w:sz w:val="22"/>
                <w:szCs w:val="22"/>
              </w:rPr>
              <w:t xml:space="preserve">6 </w:t>
            </w:r>
          </w:p>
        </w:tc>
        <w:tc>
          <w:tcPr>
            <w:tcW w:w="1701" w:type="dxa"/>
            <w:shd w:val="clear" w:color="auto" w:fill="auto"/>
          </w:tcPr>
          <w:p w14:paraId="7671A940" w14:textId="77777777" w:rsidR="00E6271B" w:rsidRPr="00EC6320" w:rsidRDefault="00E6271B" w:rsidP="004E00B7">
            <w:pPr>
              <w:spacing w:after="200" w:line="276" w:lineRule="auto"/>
              <w:rPr>
                <w:rFonts w:cs="Arial"/>
                <w:bCs/>
                <w:sz w:val="22"/>
                <w:szCs w:val="22"/>
              </w:rPr>
            </w:pPr>
            <w:r w:rsidRPr="00EC6320">
              <w:rPr>
                <w:rFonts w:cs="Arial"/>
                <w:bCs/>
                <w:sz w:val="22"/>
                <w:szCs w:val="22"/>
              </w:rPr>
              <w:t xml:space="preserve">5 </w:t>
            </w:r>
          </w:p>
        </w:tc>
      </w:tr>
      <w:tr w:rsidR="00E6271B" w:rsidRPr="004250D8" w14:paraId="5133F2C7" w14:textId="77777777" w:rsidTr="004E00B7">
        <w:tc>
          <w:tcPr>
            <w:tcW w:w="851" w:type="dxa"/>
          </w:tcPr>
          <w:p w14:paraId="4A4FFC07" w14:textId="77777777" w:rsidR="00E6271B" w:rsidRPr="004250D8" w:rsidRDefault="00E6271B" w:rsidP="004E00B7">
            <w:pPr>
              <w:spacing w:after="200" w:line="276" w:lineRule="auto"/>
              <w:rPr>
                <w:rFonts w:cs="Arial"/>
                <w:bCs/>
                <w:sz w:val="22"/>
                <w:szCs w:val="22"/>
              </w:rPr>
            </w:pPr>
            <w:r w:rsidRPr="004250D8">
              <w:rPr>
                <w:rFonts w:cs="Arial"/>
                <w:bCs/>
                <w:sz w:val="22"/>
                <w:szCs w:val="22"/>
              </w:rPr>
              <w:t>H6PJ 04 tbc</w:t>
            </w:r>
          </w:p>
        </w:tc>
        <w:tc>
          <w:tcPr>
            <w:tcW w:w="1134" w:type="dxa"/>
          </w:tcPr>
          <w:p w14:paraId="7984656B" w14:textId="77777777" w:rsidR="00E6271B" w:rsidRPr="00D24603" w:rsidRDefault="00E6271B" w:rsidP="004E00B7">
            <w:pPr>
              <w:pStyle w:val="NoSpacing"/>
              <w:rPr>
                <w:rFonts w:cs="Arial"/>
                <w:sz w:val="22"/>
                <w:szCs w:val="22"/>
              </w:rPr>
            </w:pPr>
            <w:r w:rsidRPr="00D24603">
              <w:rPr>
                <w:rFonts w:cs="Arial"/>
                <w:sz w:val="22"/>
                <w:szCs w:val="22"/>
              </w:rPr>
              <w:t>CDM23</w:t>
            </w:r>
          </w:p>
          <w:p w14:paraId="6733AD1C" w14:textId="77777777" w:rsidR="00E6271B" w:rsidRPr="00D24603" w:rsidRDefault="00E6271B" w:rsidP="004E00B7">
            <w:pPr>
              <w:pStyle w:val="NoSpacing"/>
              <w:rPr>
                <w:rFonts w:cs="Arial"/>
                <w:sz w:val="22"/>
                <w:szCs w:val="22"/>
              </w:rPr>
            </w:pPr>
            <w:r w:rsidRPr="00D24603">
              <w:rPr>
                <w:rFonts w:cs="Arial"/>
                <w:sz w:val="22"/>
                <w:szCs w:val="22"/>
              </w:rPr>
              <w:t xml:space="preserve">(WAS CDM 24) </w:t>
            </w:r>
          </w:p>
        </w:tc>
        <w:tc>
          <w:tcPr>
            <w:tcW w:w="10490" w:type="dxa"/>
          </w:tcPr>
          <w:p w14:paraId="4484F319" w14:textId="77777777" w:rsidR="00E6271B" w:rsidRPr="004250D8" w:rsidRDefault="00E6271B" w:rsidP="004E00B7">
            <w:pPr>
              <w:rPr>
                <w:rFonts w:cs="Arial"/>
                <w:sz w:val="22"/>
                <w:szCs w:val="22"/>
              </w:rPr>
            </w:pPr>
            <w:r w:rsidRPr="004250D8">
              <w:rPr>
                <w:rFonts w:cs="Arial"/>
                <w:sz w:val="22"/>
                <w:szCs w:val="22"/>
              </w:rPr>
              <w:t xml:space="preserve">Record Audio Video Material </w:t>
            </w:r>
          </w:p>
        </w:tc>
        <w:tc>
          <w:tcPr>
            <w:tcW w:w="1417" w:type="dxa"/>
          </w:tcPr>
          <w:p w14:paraId="3B6EDD73"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c>
          <w:tcPr>
            <w:tcW w:w="1701" w:type="dxa"/>
          </w:tcPr>
          <w:p w14:paraId="273256AD" w14:textId="77777777" w:rsidR="00E6271B" w:rsidRPr="004250D8" w:rsidRDefault="00E6271B" w:rsidP="004E00B7">
            <w:pPr>
              <w:spacing w:after="200" w:line="276" w:lineRule="auto"/>
              <w:rPr>
                <w:rFonts w:cs="Arial"/>
                <w:bCs/>
                <w:sz w:val="22"/>
                <w:szCs w:val="22"/>
              </w:rPr>
            </w:pPr>
            <w:r w:rsidRPr="004250D8">
              <w:rPr>
                <w:rFonts w:cs="Arial"/>
                <w:bCs/>
                <w:sz w:val="22"/>
                <w:szCs w:val="22"/>
              </w:rPr>
              <w:t>5 tbc</w:t>
            </w:r>
          </w:p>
        </w:tc>
      </w:tr>
      <w:tr w:rsidR="00E6271B" w:rsidRPr="004250D8" w14:paraId="0850BF6E" w14:textId="77777777" w:rsidTr="004E00B7">
        <w:tc>
          <w:tcPr>
            <w:tcW w:w="851" w:type="dxa"/>
          </w:tcPr>
          <w:p w14:paraId="50F5A484" w14:textId="77777777" w:rsidR="00E6271B" w:rsidRPr="004250D8" w:rsidRDefault="00E6271B" w:rsidP="004E00B7">
            <w:pPr>
              <w:spacing w:after="200" w:line="276" w:lineRule="auto"/>
              <w:rPr>
                <w:rFonts w:cs="Arial"/>
                <w:bCs/>
                <w:sz w:val="22"/>
                <w:szCs w:val="22"/>
              </w:rPr>
            </w:pPr>
            <w:r w:rsidRPr="004250D8">
              <w:rPr>
                <w:rFonts w:cs="Arial"/>
                <w:bCs/>
                <w:sz w:val="22"/>
                <w:szCs w:val="22"/>
              </w:rPr>
              <w:lastRenderedPageBreak/>
              <w:t>H6PK 04 tbc</w:t>
            </w:r>
          </w:p>
        </w:tc>
        <w:tc>
          <w:tcPr>
            <w:tcW w:w="1134" w:type="dxa"/>
          </w:tcPr>
          <w:p w14:paraId="7AB54F31" w14:textId="77777777" w:rsidR="00E6271B" w:rsidRPr="004250D8" w:rsidRDefault="00E6271B" w:rsidP="004E00B7">
            <w:pPr>
              <w:pStyle w:val="NoSpacing"/>
              <w:rPr>
                <w:rFonts w:cs="Arial"/>
                <w:sz w:val="22"/>
                <w:szCs w:val="22"/>
              </w:rPr>
            </w:pPr>
            <w:r w:rsidRPr="004250D8">
              <w:rPr>
                <w:rFonts w:cs="Arial"/>
                <w:sz w:val="22"/>
                <w:szCs w:val="22"/>
              </w:rPr>
              <w:t>CDM 24</w:t>
            </w:r>
          </w:p>
          <w:p w14:paraId="18ABF294" w14:textId="77777777" w:rsidR="00E6271B" w:rsidRPr="004250D8" w:rsidRDefault="00E6271B" w:rsidP="004E00B7">
            <w:pPr>
              <w:pStyle w:val="NoSpacing"/>
              <w:rPr>
                <w:rFonts w:cs="Arial"/>
                <w:sz w:val="22"/>
                <w:szCs w:val="22"/>
              </w:rPr>
            </w:pPr>
            <w:r w:rsidRPr="004250D8">
              <w:rPr>
                <w:rFonts w:cs="Arial"/>
                <w:sz w:val="22"/>
                <w:szCs w:val="22"/>
              </w:rPr>
              <w:t>(WAS CDM25)</w:t>
            </w:r>
          </w:p>
        </w:tc>
        <w:tc>
          <w:tcPr>
            <w:tcW w:w="10490" w:type="dxa"/>
          </w:tcPr>
          <w:p w14:paraId="1785E146" w14:textId="77777777" w:rsidR="00E6271B" w:rsidRPr="004250D8" w:rsidRDefault="00E6271B" w:rsidP="004E00B7">
            <w:pPr>
              <w:rPr>
                <w:rFonts w:cs="Arial"/>
                <w:sz w:val="22"/>
                <w:szCs w:val="22"/>
              </w:rPr>
            </w:pPr>
            <w:r w:rsidRPr="004250D8">
              <w:rPr>
                <w:rFonts w:cs="Arial"/>
                <w:sz w:val="22"/>
                <w:szCs w:val="22"/>
              </w:rPr>
              <w:t xml:space="preserve">Edit Audio </w:t>
            </w:r>
            <w:proofErr w:type="gramStart"/>
            <w:r w:rsidRPr="004250D8">
              <w:rPr>
                <w:rFonts w:cs="Arial"/>
                <w:sz w:val="22"/>
                <w:szCs w:val="22"/>
              </w:rPr>
              <w:t>Video  Material</w:t>
            </w:r>
            <w:proofErr w:type="gramEnd"/>
            <w:r w:rsidRPr="004250D8">
              <w:rPr>
                <w:rFonts w:cs="Arial"/>
                <w:sz w:val="22"/>
                <w:szCs w:val="22"/>
              </w:rPr>
              <w:t xml:space="preserve"> </w:t>
            </w:r>
          </w:p>
        </w:tc>
        <w:tc>
          <w:tcPr>
            <w:tcW w:w="1417" w:type="dxa"/>
          </w:tcPr>
          <w:p w14:paraId="061FF52D" w14:textId="77777777" w:rsidR="00E6271B" w:rsidRPr="004250D8" w:rsidRDefault="00E6271B" w:rsidP="004E00B7">
            <w:pPr>
              <w:spacing w:after="200" w:line="276" w:lineRule="auto"/>
              <w:rPr>
                <w:rFonts w:cs="Arial"/>
                <w:bCs/>
                <w:sz w:val="22"/>
                <w:szCs w:val="22"/>
              </w:rPr>
            </w:pPr>
            <w:r w:rsidRPr="004250D8">
              <w:rPr>
                <w:rFonts w:cs="Arial"/>
                <w:bCs/>
                <w:sz w:val="22"/>
                <w:szCs w:val="22"/>
              </w:rPr>
              <w:t>7 tbc</w:t>
            </w:r>
          </w:p>
        </w:tc>
        <w:tc>
          <w:tcPr>
            <w:tcW w:w="1701" w:type="dxa"/>
          </w:tcPr>
          <w:p w14:paraId="130D8269" w14:textId="77777777" w:rsidR="00E6271B" w:rsidRPr="004250D8" w:rsidRDefault="00E6271B" w:rsidP="004E00B7">
            <w:pPr>
              <w:spacing w:after="200" w:line="276" w:lineRule="auto"/>
              <w:rPr>
                <w:rFonts w:cs="Arial"/>
                <w:bCs/>
                <w:sz w:val="22"/>
                <w:szCs w:val="22"/>
              </w:rPr>
            </w:pPr>
            <w:r w:rsidRPr="004250D8">
              <w:rPr>
                <w:rFonts w:cs="Arial"/>
                <w:bCs/>
                <w:sz w:val="22"/>
                <w:szCs w:val="22"/>
              </w:rPr>
              <w:t>6 tbc</w:t>
            </w:r>
          </w:p>
        </w:tc>
      </w:tr>
    </w:tbl>
    <w:p w14:paraId="1CCC84CD" w14:textId="77777777" w:rsidR="00E6271B" w:rsidRDefault="00E6271B" w:rsidP="00E6271B"/>
    <w:p w14:paraId="6D0F7BE5" w14:textId="77777777" w:rsidR="00E6271B" w:rsidRDefault="00E6271B" w:rsidP="00E6271B">
      <w:pPr>
        <w:rPr>
          <w:rFonts w:cs="Arial"/>
          <w:b/>
          <w:bCs/>
        </w:rPr>
      </w:pPr>
    </w:p>
    <w:p w14:paraId="0610EEB7" w14:textId="77777777" w:rsidR="00E6271B" w:rsidRDefault="00E6271B" w:rsidP="00E6271B">
      <w:pPr>
        <w:rPr>
          <w:rFonts w:cs="Arial"/>
          <w:b/>
          <w:bCs/>
        </w:rPr>
      </w:pPr>
    </w:p>
    <w:p w14:paraId="52A292F5" w14:textId="77777777" w:rsidR="00E6271B" w:rsidRDefault="00E6271B" w:rsidP="00E6271B">
      <w:pPr>
        <w:rPr>
          <w:rFonts w:cs="Arial"/>
          <w:b/>
          <w:bCs/>
        </w:rPr>
      </w:pPr>
    </w:p>
    <w:p w14:paraId="41ECAED9" w14:textId="77777777" w:rsidR="00E6271B" w:rsidRDefault="00E6271B" w:rsidP="00E6271B">
      <w:pPr>
        <w:rPr>
          <w:rFonts w:cs="Arial"/>
          <w:b/>
          <w:bCs/>
        </w:rPr>
      </w:pPr>
    </w:p>
    <w:p w14:paraId="2FFC9F9D" w14:textId="77777777" w:rsidR="00E6271B" w:rsidRPr="00783142" w:rsidRDefault="00E6271B" w:rsidP="00E6271B">
      <w:pPr>
        <w:rPr>
          <w:rFonts w:cs="Arial"/>
          <w:b/>
          <w:bCs/>
        </w:rPr>
      </w:pPr>
      <w:r w:rsidRPr="00783142">
        <w:rPr>
          <w:rFonts w:cs="Arial"/>
          <w:b/>
          <w:bCs/>
        </w:rPr>
        <w:t>Unit content – do these units seem to cover everything that would be needed for content production and support roles in Film, TV, Radio and Audio and Journalism?</w:t>
      </w:r>
    </w:p>
    <w:p w14:paraId="09840947" w14:textId="77777777" w:rsidR="00E6271B" w:rsidRPr="00783142" w:rsidRDefault="00E6271B" w:rsidP="00E6271B">
      <w:pPr>
        <w:rPr>
          <w:rFonts w:cs="Arial"/>
          <w:b/>
          <w:bCs/>
        </w:rPr>
      </w:pPr>
      <w:proofErr w:type="gramStart"/>
      <w:r w:rsidRPr="00783142">
        <w:rPr>
          <w:rFonts w:cs="Arial"/>
          <w:b/>
          <w:bCs/>
        </w:rPr>
        <w:t>Yes</w:t>
      </w:r>
      <w:proofErr w:type="gramEnd"/>
      <w:r w:rsidRPr="00783142">
        <w:rPr>
          <w:rFonts w:cs="Arial"/>
          <w:b/>
          <w:bCs/>
        </w:rPr>
        <w:t xml:space="preserve"> </w:t>
      </w:r>
      <w:r w:rsidRPr="00783142">
        <w:rPr>
          <w:rFonts w:cs="Arial"/>
          <w:b/>
          <w:bCs/>
        </w:rPr>
        <w:tab/>
      </w:r>
      <w:r w:rsidRPr="00783142">
        <w:rPr>
          <w:rFonts w:cs="Arial"/>
          <w:b/>
          <w:bCs/>
        </w:rPr>
        <w:tab/>
        <w:t xml:space="preserve">No </w:t>
      </w:r>
      <w:r w:rsidRPr="00783142">
        <w:rPr>
          <w:rFonts w:cs="Arial"/>
          <w:b/>
          <w:bCs/>
        </w:rPr>
        <w:tab/>
      </w:r>
      <w:r w:rsidRPr="00783142">
        <w:rPr>
          <w:rFonts w:cs="Arial"/>
          <w:b/>
          <w:bCs/>
        </w:rPr>
        <w:tab/>
        <w:t>Other comment</w:t>
      </w:r>
    </w:p>
    <w:p w14:paraId="2964A7F6" w14:textId="77777777" w:rsidR="00E6271B" w:rsidRPr="00783142" w:rsidRDefault="00E6271B" w:rsidP="00E6271B">
      <w:pPr>
        <w:rPr>
          <w:rFonts w:cs="Arial"/>
          <w:b/>
          <w:bCs/>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7"/>
      </w:tblGrid>
      <w:tr w:rsidR="00E6271B" w:rsidRPr="00BF007E" w14:paraId="4A9A1094" w14:textId="77777777" w:rsidTr="004E00B7">
        <w:trPr>
          <w:cantSplit/>
        </w:trPr>
        <w:tc>
          <w:tcPr>
            <w:tcW w:w="13887" w:type="dxa"/>
          </w:tcPr>
          <w:p w14:paraId="158C4091" w14:textId="77777777" w:rsidR="00E6271B" w:rsidRPr="00A672A6" w:rsidRDefault="00E6271B" w:rsidP="004E00B7">
            <w:pPr>
              <w:spacing w:before="40" w:after="40"/>
              <w:ind w:left="360" w:hanging="360"/>
              <w:rPr>
                <w:rFonts w:cs="Arial"/>
                <w:b/>
                <w:bCs/>
              </w:rPr>
            </w:pPr>
            <w:r w:rsidRPr="00A672A6">
              <w:rPr>
                <w:rFonts w:cs="Arial"/>
                <w:b/>
                <w:bCs/>
              </w:rPr>
              <w:t xml:space="preserve">Unit </w:t>
            </w:r>
            <w:r>
              <w:rPr>
                <w:rFonts w:cs="Arial"/>
                <w:b/>
                <w:bCs/>
              </w:rPr>
              <w:t xml:space="preserve">1 </w:t>
            </w:r>
            <w:r w:rsidRPr="00A672A6">
              <w:rPr>
                <w:rFonts w:cs="Arial"/>
                <w:b/>
                <w:bCs/>
              </w:rPr>
              <w:t>purpose and aims</w:t>
            </w:r>
          </w:p>
          <w:p w14:paraId="4095B6FE" w14:textId="77777777" w:rsidR="00E6271B" w:rsidRPr="00BF007E" w:rsidRDefault="00E6271B" w:rsidP="004E00B7">
            <w:pPr>
              <w:spacing w:before="40" w:after="40"/>
              <w:rPr>
                <w:rFonts w:cs="Arial"/>
              </w:rPr>
            </w:pPr>
            <w:r w:rsidRPr="00501659">
              <w:rPr>
                <w:rFonts w:cs="Arial"/>
              </w:rPr>
              <w:t xml:space="preserve">This unit </w:t>
            </w:r>
            <w:r>
              <w:rPr>
                <w:rFonts w:cs="Arial"/>
              </w:rPr>
              <w:t>assesses the ability to</w:t>
            </w:r>
            <w:r w:rsidRPr="00501659">
              <w:rPr>
                <w:rFonts w:cs="Arial"/>
              </w:rPr>
              <w:t xml:space="preserve"> </w:t>
            </w:r>
            <w:r>
              <w:rPr>
                <w:rFonts w:cs="Arial"/>
              </w:rPr>
              <w:t>develop, structure and present</w:t>
            </w:r>
            <w:r w:rsidRPr="00501659">
              <w:rPr>
                <w:rFonts w:cs="Arial"/>
              </w:rPr>
              <w:t xml:space="preserve"> </w:t>
            </w:r>
            <w:r>
              <w:rPr>
                <w:rFonts w:cs="Arial"/>
              </w:rPr>
              <w:t xml:space="preserve">information and </w:t>
            </w:r>
            <w:r w:rsidRPr="00501659">
              <w:rPr>
                <w:rFonts w:cs="Arial"/>
              </w:rPr>
              <w:t xml:space="preserve">ideas </w:t>
            </w:r>
            <w:r>
              <w:rPr>
                <w:rFonts w:cs="Arial"/>
              </w:rPr>
              <w:t>in ways which are persuasive, relevant and viable. Learners’ ideas and information can be in the form of pitches, written reports, oral presentations, or tenders (this list is not exhaustive).</w:t>
            </w:r>
          </w:p>
        </w:tc>
      </w:tr>
    </w:tbl>
    <w:p w14:paraId="137AE399" w14:textId="77777777" w:rsidR="00E6271B" w:rsidRDefault="00E6271B" w:rsidP="00E6271B"/>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7"/>
      </w:tblGrid>
      <w:tr w:rsidR="00E6271B" w:rsidRPr="00BF007E" w14:paraId="3877AA25" w14:textId="77777777" w:rsidTr="004E00B7">
        <w:trPr>
          <w:cantSplit/>
        </w:trPr>
        <w:tc>
          <w:tcPr>
            <w:tcW w:w="13887" w:type="dxa"/>
          </w:tcPr>
          <w:p w14:paraId="6C7A1249" w14:textId="77777777" w:rsidR="00E6271B" w:rsidRDefault="00E6271B" w:rsidP="004E00B7">
            <w:pPr>
              <w:rPr>
                <w:rFonts w:cs="Arial"/>
                <w:b/>
              </w:rPr>
            </w:pPr>
            <w:r>
              <w:rPr>
                <w:rFonts w:cs="Arial"/>
                <w:b/>
              </w:rPr>
              <w:t>Unit 2 purpose and aims</w:t>
            </w:r>
          </w:p>
          <w:p w14:paraId="221C7315" w14:textId="77777777" w:rsidR="00E6271B" w:rsidRPr="00A672A6" w:rsidRDefault="00E6271B" w:rsidP="004E00B7">
            <w:pPr>
              <w:rPr>
                <w:rFonts w:cs="Arial"/>
              </w:rPr>
            </w:pPr>
            <w:r w:rsidRPr="00A672A6">
              <w:rPr>
                <w:rFonts w:cs="Arial"/>
              </w:rPr>
              <w:t xml:space="preserve">This unit assesses the ability to work professionally and effectively with others in the learner’s own and partner organisations, and to work towards common business functions, goals and visions. </w:t>
            </w:r>
          </w:p>
        </w:tc>
      </w:tr>
    </w:tbl>
    <w:p w14:paraId="61C72C26" w14:textId="77777777" w:rsidR="00E6271B" w:rsidRDefault="00E6271B" w:rsidP="00E6271B"/>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7"/>
      </w:tblGrid>
      <w:tr w:rsidR="00E6271B" w:rsidRPr="00BF007E" w14:paraId="6C799D2F" w14:textId="77777777" w:rsidTr="004E00B7">
        <w:trPr>
          <w:cantSplit/>
        </w:trPr>
        <w:tc>
          <w:tcPr>
            <w:tcW w:w="13887" w:type="dxa"/>
          </w:tcPr>
          <w:p w14:paraId="30F59E6C" w14:textId="77777777" w:rsidR="00E6271B" w:rsidRPr="00E5740F" w:rsidRDefault="00E6271B" w:rsidP="004E00B7">
            <w:pPr>
              <w:spacing w:before="40" w:after="40" w:line="240" w:lineRule="auto"/>
              <w:rPr>
                <w:rFonts w:cs="Arial"/>
                <w:b/>
                <w:bCs/>
              </w:rPr>
            </w:pPr>
            <w:r w:rsidRPr="00E5740F">
              <w:rPr>
                <w:rFonts w:cs="Arial"/>
                <w:b/>
                <w:bCs/>
              </w:rPr>
              <w:t xml:space="preserve">Unit 3 purpose and aims </w:t>
            </w:r>
          </w:p>
          <w:p w14:paraId="59CB6F4C" w14:textId="77777777" w:rsidR="00E6271B" w:rsidRPr="00F568EB" w:rsidRDefault="00E6271B" w:rsidP="004E00B7">
            <w:pPr>
              <w:spacing w:before="40" w:after="40" w:line="240" w:lineRule="auto"/>
              <w:rPr>
                <w:rFonts w:cs="Arial"/>
                <w:highlight w:val="yellow"/>
              </w:rPr>
            </w:pPr>
            <w:r w:rsidRPr="00A672A6">
              <w:rPr>
                <w:rFonts w:cs="Arial"/>
              </w:rPr>
              <w:t xml:space="preserve">This unit assesses the ability to identify professional development </w:t>
            </w:r>
            <w:proofErr w:type="gramStart"/>
            <w:r w:rsidRPr="00A672A6">
              <w:rPr>
                <w:rFonts w:cs="Arial"/>
              </w:rPr>
              <w:t>opportunities, and</w:t>
            </w:r>
            <w:proofErr w:type="gramEnd"/>
            <w:r w:rsidRPr="00A672A6">
              <w:rPr>
                <w:rFonts w:cs="Arial"/>
              </w:rPr>
              <w:t xml:space="preserve"> be a reflective practitioner. Learners will develop and maintain professional networks and understand the different jobs and employment statuses in the Creative Media sector.</w:t>
            </w:r>
          </w:p>
        </w:tc>
      </w:tr>
    </w:tbl>
    <w:p w14:paraId="10900778" w14:textId="77777777" w:rsidR="00E6271B" w:rsidRDefault="00E6271B" w:rsidP="00E6271B"/>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7"/>
      </w:tblGrid>
      <w:tr w:rsidR="00E6271B" w:rsidRPr="00953781" w14:paraId="0F608651" w14:textId="77777777" w:rsidTr="004E00B7">
        <w:trPr>
          <w:cantSplit/>
        </w:trPr>
        <w:tc>
          <w:tcPr>
            <w:tcW w:w="13887" w:type="dxa"/>
          </w:tcPr>
          <w:p w14:paraId="007B2F95" w14:textId="77777777" w:rsidR="00E6271B" w:rsidRDefault="00E6271B" w:rsidP="004E00B7">
            <w:pPr>
              <w:spacing w:before="40" w:after="40"/>
              <w:rPr>
                <w:rFonts w:cs="Arial"/>
              </w:rPr>
            </w:pPr>
            <w:r w:rsidRPr="00953781">
              <w:rPr>
                <w:rFonts w:cs="Arial"/>
                <w:b/>
                <w:bCs/>
              </w:rPr>
              <w:lastRenderedPageBreak/>
              <w:t>Unit</w:t>
            </w:r>
            <w:r>
              <w:rPr>
                <w:rFonts w:cs="Arial"/>
                <w:b/>
                <w:bCs/>
              </w:rPr>
              <w:t xml:space="preserve"> 4 p</w:t>
            </w:r>
            <w:r w:rsidRPr="00953781">
              <w:rPr>
                <w:rFonts w:cs="Arial"/>
                <w:b/>
                <w:bCs/>
              </w:rPr>
              <w:t xml:space="preserve">urpose and </w:t>
            </w:r>
            <w:r>
              <w:rPr>
                <w:rFonts w:cs="Arial"/>
                <w:b/>
                <w:bCs/>
              </w:rPr>
              <w:t>a</w:t>
            </w:r>
            <w:r w:rsidRPr="00953781">
              <w:rPr>
                <w:rFonts w:cs="Arial"/>
                <w:b/>
                <w:bCs/>
              </w:rPr>
              <w:t>ims:</w:t>
            </w:r>
            <w:r w:rsidRPr="00953781">
              <w:rPr>
                <w:rFonts w:cs="Arial"/>
              </w:rPr>
              <w:t xml:space="preserve">  </w:t>
            </w:r>
          </w:p>
          <w:p w14:paraId="10DD2852" w14:textId="77777777" w:rsidR="00E6271B" w:rsidRPr="00953781" w:rsidRDefault="00E6271B" w:rsidP="004E00B7">
            <w:pPr>
              <w:spacing w:before="40" w:after="40"/>
              <w:rPr>
                <w:rFonts w:cs="Arial"/>
                <w:b/>
                <w:bCs/>
              </w:rPr>
            </w:pPr>
            <w:r w:rsidRPr="00953781">
              <w:rPr>
                <w:rFonts w:cs="Arial"/>
              </w:rPr>
              <w:t>This unit assesses the ability to process, organise, store and retrieve media assets and information for use within productions. The assets and information may be needed for the current project/production or archived from past projects/productions.</w:t>
            </w:r>
          </w:p>
        </w:tc>
      </w:tr>
    </w:tbl>
    <w:p w14:paraId="050D9D12" w14:textId="77777777" w:rsidR="00E6271B" w:rsidRDefault="00E6271B" w:rsidP="00E6271B"/>
    <w:tbl>
      <w:tblPr>
        <w:tblStyle w:val="TableGrid"/>
        <w:tblW w:w="13887" w:type="dxa"/>
        <w:tblLook w:val="04A0" w:firstRow="1" w:lastRow="0" w:firstColumn="1" w:lastColumn="0" w:noHBand="0" w:noVBand="1"/>
      </w:tblPr>
      <w:tblGrid>
        <w:gridCol w:w="13887"/>
      </w:tblGrid>
      <w:tr w:rsidR="00E6271B" w:rsidRPr="00953781" w14:paraId="5F9DD6FB" w14:textId="77777777" w:rsidTr="004E00B7">
        <w:tc>
          <w:tcPr>
            <w:tcW w:w="13887" w:type="dxa"/>
          </w:tcPr>
          <w:p w14:paraId="764F69E1" w14:textId="77777777" w:rsidR="00E6271B" w:rsidRPr="00953781" w:rsidRDefault="00E6271B" w:rsidP="004E00B7">
            <w:pPr>
              <w:rPr>
                <w:rFonts w:cs="Arial"/>
                <w:sz w:val="22"/>
                <w:szCs w:val="22"/>
              </w:rPr>
            </w:pPr>
            <w:r w:rsidRPr="00E5740F">
              <w:rPr>
                <w:rFonts w:cs="Arial"/>
                <w:b/>
                <w:bCs/>
                <w:sz w:val="22"/>
                <w:szCs w:val="22"/>
              </w:rPr>
              <w:t>Unit 5 purpose and aims:</w:t>
            </w:r>
            <w:r>
              <w:rPr>
                <w:rFonts w:cs="Arial"/>
                <w:sz w:val="22"/>
                <w:szCs w:val="22"/>
              </w:rPr>
              <w:t xml:space="preserve"> </w:t>
            </w:r>
            <w:r w:rsidRPr="00953781">
              <w:rPr>
                <w:rFonts w:cs="Arial"/>
                <w:sz w:val="22"/>
                <w:szCs w:val="22"/>
              </w:rPr>
              <w:t xml:space="preserve">The aim of this Unit is to provide learners with the </w:t>
            </w:r>
            <w:r>
              <w:rPr>
                <w:rFonts w:cs="Arial"/>
                <w:sz w:val="22"/>
                <w:szCs w:val="22"/>
              </w:rPr>
              <w:t>k</w:t>
            </w:r>
            <w:r w:rsidRPr="00953781">
              <w:rPr>
                <w:rFonts w:cs="Arial"/>
                <w:sz w:val="22"/>
                <w:szCs w:val="22"/>
              </w:rPr>
              <w:t>nowledge/understanding/skills to</w:t>
            </w:r>
            <w:r>
              <w:rPr>
                <w:rFonts w:cs="Arial"/>
                <w:sz w:val="22"/>
                <w:szCs w:val="22"/>
              </w:rPr>
              <w:t xml:space="preserve"> </w:t>
            </w:r>
            <w:r w:rsidRPr="00953781">
              <w:rPr>
                <w:rFonts w:cs="Arial"/>
                <w:sz w:val="22"/>
                <w:szCs w:val="22"/>
              </w:rPr>
              <w:t>understand their compliance with legislation in the media industries.</w:t>
            </w:r>
          </w:p>
        </w:tc>
      </w:tr>
    </w:tbl>
    <w:p w14:paraId="454D558B" w14:textId="77777777" w:rsidR="00E6271B" w:rsidRDefault="00E6271B" w:rsidP="00E6271B"/>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7"/>
      </w:tblGrid>
      <w:tr w:rsidR="00E6271B" w:rsidRPr="00BF007E" w14:paraId="60722122" w14:textId="77777777" w:rsidTr="004E00B7">
        <w:trPr>
          <w:trHeight w:val="67"/>
        </w:trPr>
        <w:tc>
          <w:tcPr>
            <w:tcW w:w="13887" w:type="dxa"/>
            <w:vAlign w:val="center"/>
          </w:tcPr>
          <w:p w14:paraId="42D780B9" w14:textId="77777777" w:rsidR="00E6271B" w:rsidRPr="00BF007E" w:rsidRDefault="00E6271B" w:rsidP="004E00B7">
            <w:pPr>
              <w:spacing w:before="12" w:after="12" w:line="360" w:lineRule="auto"/>
              <w:ind w:left="497" w:hanging="497"/>
              <w:rPr>
                <w:rFonts w:cs="Arial"/>
                <w:lang w:eastAsia="en-GB"/>
              </w:rPr>
            </w:pPr>
            <w:r w:rsidRPr="00953781">
              <w:rPr>
                <w:rFonts w:cs="Arial"/>
                <w:b/>
                <w:bCs/>
                <w:lang w:eastAsia="en-GB"/>
              </w:rPr>
              <w:t>Unit</w:t>
            </w:r>
            <w:r>
              <w:rPr>
                <w:rFonts w:cs="Arial"/>
                <w:b/>
                <w:bCs/>
                <w:lang w:eastAsia="en-GB"/>
              </w:rPr>
              <w:t xml:space="preserve"> 6</w:t>
            </w:r>
            <w:r w:rsidRPr="00953781">
              <w:rPr>
                <w:rFonts w:cs="Arial"/>
                <w:b/>
                <w:bCs/>
                <w:lang w:eastAsia="en-GB"/>
              </w:rPr>
              <w:t xml:space="preserve"> </w:t>
            </w:r>
            <w:r>
              <w:rPr>
                <w:rFonts w:cs="Arial"/>
                <w:b/>
                <w:bCs/>
                <w:lang w:eastAsia="en-GB"/>
              </w:rPr>
              <w:t>p</w:t>
            </w:r>
            <w:r w:rsidRPr="00953781">
              <w:rPr>
                <w:rFonts w:cs="Arial"/>
                <w:b/>
                <w:bCs/>
                <w:lang w:eastAsia="en-GB"/>
              </w:rPr>
              <w:t xml:space="preserve">urpose and </w:t>
            </w:r>
            <w:r>
              <w:rPr>
                <w:rFonts w:cs="Arial"/>
                <w:b/>
                <w:bCs/>
                <w:lang w:eastAsia="en-GB"/>
              </w:rPr>
              <w:t>a</w:t>
            </w:r>
            <w:r w:rsidRPr="00953781">
              <w:rPr>
                <w:rFonts w:cs="Arial"/>
                <w:b/>
                <w:bCs/>
                <w:lang w:eastAsia="en-GB"/>
              </w:rPr>
              <w:t xml:space="preserve">ims: </w:t>
            </w:r>
            <w:r w:rsidRPr="00953781">
              <w:rPr>
                <w:rFonts w:cs="Arial"/>
                <w:lang w:eastAsia="en-GB"/>
              </w:rPr>
              <w:t>This unit assesses the ability to manage and market yourself within the creative industries.  Learners need to</w:t>
            </w:r>
            <w:r>
              <w:rPr>
                <w:rFonts w:cs="Arial"/>
                <w:lang w:eastAsia="en-GB"/>
              </w:rPr>
              <w:t xml:space="preserve"> </w:t>
            </w:r>
            <w:r w:rsidRPr="00953781">
              <w:rPr>
                <w:rFonts w:cs="Arial"/>
                <w:lang w:eastAsia="en-GB"/>
              </w:rPr>
              <w:t>promote their own achievements, market their own services and keep their reputation and knowledge updated. They will also need to manage their own performance and systems, negotiate contracts and ensure that the terms and conditions are fair and just.</w:t>
            </w:r>
          </w:p>
        </w:tc>
      </w:tr>
    </w:tbl>
    <w:p w14:paraId="156DECB9" w14:textId="77777777" w:rsidR="00E6271B" w:rsidRDefault="00E6271B" w:rsidP="00E6271B"/>
    <w:tbl>
      <w:tblPr>
        <w:tblStyle w:val="TableGrid"/>
        <w:tblW w:w="13887" w:type="dxa"/>
        <w:tblLook w:val="04A0" w:firstRow="1" w:lastRow="0" w:firstColumn="1" w:lastColumn="0" w:noHBand="0" w:noVBand="1"/>
      </w:tblPr>
      <w:tblGrid>
        <w:gridCol w:w="13887"/>
      </w:tblGrid>
      <w:tr w:rsidR="00E6271B" w:rsidRPr="00152FD5" w14:paraId="16358987" w14:textId="77777777" w:rsidTr="004E00B7">
        <w:tc>
          <w:tcPr>
            <w:tcW w:w="13887" w:type="dxa"/>
          </w:tcPr>
          <w:p w14:paraId="351F20BE" w14:textId="77777777" w:rsidR="00E6271B" w:rsidRPr="00152FD5" w:rsidRDefault="00E6271B" w:rsidP="004E00B7">
            <w:pPr>
              <w:rPr>
                <w:rFonts w:cs="Arial"/>
                <w:sz w:val="22"/>
                <w:szCs w:val="22"/>
              </w:rPr>
            </w:pPr>
            <w:r w:rsidRPr="00E5740F">
              <w:rPr>
                <w:rFonts w:cs="Arial"/>
                <w:b/>
                <w:bCs/>
                <w:sz w:val="22"/>
                <w:szCs w:val="22"/>
              </w:rPr>
              <w:t>Unit 7 purpose and aims:</w:t>
            </w:r>
            <w:r>
              <w:rPr>
                <w:rFonts w:cs="Arial"/>
                <w:sz w:val="22"/>
                <w:szCs w:val="22"/>
              </w:rPr>
              <w:t xml:space="preserve"> </w:t>
            </w:r>
            <w:r w:rsidRPr="00152FD5">
              <w:rPr>
                <w:rFonts w:cs="Arial"/>
                <w:sz w:val="22"/>
                <w:szCs w:val="22"/>
              </w:rPr>
              <w:t>The aim of this Unit is to provide learners with the knowledge/understanding/skills to</w:t>
            </w:r>
          </w:p>
          <w:p w14:paraId="0637E0F5" w14:textId="77777777" w:rsidR="00E6271B" w:rsidRDefault="00E6271B" w:rsidP="004E00B7">
            <w:pPr>
              <w:rPr>
                <w:rFonts w:cs="Arial"/>
                <w:sz w:val="22"/>
                <w:szCs w:val="22"/>
              </w:rPr>
            </w:pPr>
            <w:r w:rsidRPr="00152FD5">
              <w:rPr>
                <w:rFonts w:cs="Arial"/>
                <w:sz w:val="22"/>
                <w:szCs w:val="22"/>
              </w:rPr>
              <w:t>understand their health and safety responsibilities in the workplace.</w:t>
            </w:r>
          </w:p>
          <w:p w14:paraId="28BDD8DE" w14:textId="77777777" w:rsidR="00E6271B" w:rsidRPr="00152FD5" w:rsidRDefault="00E6271B" w:rsidP="004E00B7">
            <w:pPr>
              <w:rPr>
                <w:rFonts w:cs="Arial"/>
                <w:sz w:val="22"/>
                <w:szCs w:val="22"/>
              </w:rPr>
            </w:pPr>
          </w:p>
        </w:tc>
      </w:tr>
    </w:tbl>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2"/>
      </w:tblGrid>
      <w:tr w:rsidR="00E6271B" w:rsidRPr="00F0651C" w14:paraId="4D3FA0F6" w14:textId="77777777" w:rsidTr="004E00B7">
        <w:trPr>
          <w:cantSplit/>
        </w:trPr>
        <w:tc>
          <w:tcPr>
            <w:tcW w:w="13892" w:type="dxa"/>
          </w:tcPr>
          <w:p w14:paraId="1EE9C175" w14:textId="77777777" w:rsidR="00E6271B" w:rsidRPr="00657ABE" w:rsidRDefault="00E6271B" w:rsidP="004E00B7">
            <w:pPr>
              <w:spacing w:before="40" w:after="40"/>
              <w:rPr>
                <w:rFonts w:cs="Arial"/>
                <w:iCs/>
              </w:rPr>
            </w:pPr>
            <w:bookmarkStart w:id="1" w:name="_Hlk20476466"/>
            <w:r w:rsidRPr="00657ABE">
              <w:rPr>
                <w:rFonts w:cs="Arial"/>
                <w:b/>
                <w:iCs/>
              </w:rPr>
              <w:t xml:space="preserve">Unit </w:t>
            </w:r>
            <w:r>
              <w:rPr>
                <w:rFonts w:cs="Arial"/>
                <w:b/>
                <w:iCs/>
              </w:rPr>
              <w:t xml:space="preserve">8 </w:t>
            </w:r>
            <w:r w:rsidRPr="00657ABE">
              <w:rPr>
                <w:rFonts w:cs="Arial"/>
                <w:b/>
                <w:iCs/>
              </w:rPr>
              <w:t>purpose and aims:</w:t>
            </w:r>
            <w:r>
              <w:t xml:space="preserve"> </w:t>
            </w:r>
            <w:r w:rsidRPr="00657ABE">
              <w:rPr>
                <w:rFonts w:cs="Arial"/>
              </w:rPr>
              <w:t>This unit assesses the learner</w:t>
            </w:r>
            <w:r>
              <w:rPr>
                <w:rFonts w:cs="Arial"/>
              </w:rPr>
              <w:t>’</w:t>
            </w:r>
            <w:r w:rsidRPr="00657ABE">
              <w:rPr>
                <w:rFonts w:cs="Arial"/>
              </w:rPr>
              <w:t>s ability to write</w:t>
            </w:r>
            <w:r w:rsidRPr="00657ABE">
              <w:rPr>
                <w:rFonts w:cs="Arial"/>
                <w:iCs/>
              </w:rPr>
              <w:t xml:space="preserve"> text-based material for use across a range of media platforms. </w:t>
            </w:r>
            <w:r>
              <w:rPr>
                <w:rFonts w:cs="Arial"/>
                <w:iCs/>
              </w:rPr>
              <w:t>Learners will be able to understand</w:t>
            </w:r>
            <w:r w:rsidRPr="00657ABE">
              <w:rPr>
                <w:rFonts w:cs="Arial"/>
                <w:iCs/>
              </w:rPr>
              <w:t xml:space="preserve"> the platform or medium, its conventions and the purpose of the text, and </w:t>
            </w:r>
            <w:r>
              <w:rPr>
                <w:rFonts w:cs="Arial"/>
                <w:iCs/>
              </w:rPr>
              <w:t xml:space="preserve">they will </w:t>
            </w:r>
            <w:r w:rsidRPr="00657ABE">
              <w:rPr>
                <w:rFonts w:cs="Arial"/>
                <w:iCs/>
              </w:rPr>
              <w:t>apply this to vary language, content and style to suit the platform or delivery medium and the target audience. Learners must also be able to work to deadlines while ensuring compliance with relevant laws, regulations and organisational guidelines.</w:t>
            </w:r>
          </w:p>
          <w:bookmarkEnd w:id="1"/>
          <w:p w14:paraId="08AF6EF0" w14:textId="77777777" w:rsidR="00E6271B" w:rsidRPr="00F0651C" w:rsidRDefault="00E6271B" w:rsidP="004E00B7">
            <w:pPr>
              <w:spacing w:before="40" w:after="40"/>
              <w:rPr>
                <w:rFonts w:cs="Arial"/>
                <w:b/>
                <w:i/>
              </w:rPr>
            </w:pPr>
          </w:p>
        </w:tc>
      </w:tr>
    </w:tbl>
    <w:p w14:paraId="1D0EEAEA" w14:textId="77777777" w:rsidR="00E6271B" w:rsidRDefault="00E6271B" w:rsidP="00E6271B"/>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7"/>
      </w:tblGrid>
      <w:tr w:rsidR="00E6271B" w:rsidRPr="00304CE7" w14:paraId="3FAE3CF7" w14:textId="77777777" w:rsidTr="004E00B7">
        <w:trPr>
          <w:trHeight w:val="75"/>
        </w:trPr>
        <w:tc>
          <w:tcPr>
            <w:tcW w:w="13887" w:type="dxa"/>
          </w:tcPr>
          <w:p w14:paraId="6056DBE9" w14:textId="77777777" w:rsidR="00E6271B" w:rsidRPr="00953781" w:rsidRDefault="00E6271B" w:rsidP="004E00B7">
            <w:pPr>
              <w:spacing w:before="12" w:after="12" w:line="240" w:lineRule="auto"/>
              <w:ind w:left="374" w:hanging="374"/>
              <w:rPr>
                <w:rFonts w:cs="Arial"/>
                <w:b/>
                <w:bCs/>
              </w:rPr>
            </w:pPr>
            <w:r w:rsidRPr="00953781">
              <w:rPr>
                <w:rFonts w:cs="Arial"/>
                <w:b/>
                <w:bCs/>
              </w:rPr>
              <w:t xml:space="preserve">Unit </w:t>
            </w:r>
            <w:r>
              <w:rPr>
                <w:rFonts w:cs="Arial"/>
                <w:b/>
                <w:bCs/>
              </w:rPr>
              <w:t xml:space="preserve">9 </w:t>
            </w:r>
            <w:r w:rsidRPr="00953781">
              <w:rPr>
                <w:rFonts w:cs="Arial"/>
                <w:b/>
                <w:bCs/>
              </w:rPr>
              <w:t>purpose and aims:</w:t>
            </w:r>
          </w:p>
          <w:p w14:paraId="7F3F6FBA" w14:textId="77777777" w:rsidR="00E6271B" w:rsidRPr="00EA481A" w:rsidRDefault="00E6271B" w:rsidP="004E00B7">
            <w:pPr>
              <w:spacing w:before="12" w:after="12" w:line="240" w:lineRule="auto"/>
              <w:ind w:left="12"/>
              <w:rPr>
                <w:rFonts w:cs="Arial"/>
              </w:rPr>
            </w:pPr>
            <w:r w:rsidRPr="00953781">
              <w:rPr>
                <w:rFonts w:cs="Arial"/>
              </w:rPr>
              <w:t>This unit assesses the ability to support pre-production activities at the production base. Learners will be able to understand priorities and know how to deal with contingencies. They will be able to make various arrangements, communicate with relevant personnel and suppliers, and liaise with the appropriate authorities.</w:t>
            </w:r>
          </w:p>
        </w:tc>
      </w:tr>
    </w:tbl>
    <w:p w14:paraId="1A659617" w14:textId="77777777" w:rsidR="00E6271B" w:rsidRDefault="00E6271B" w:rsidP="00E6271B"/>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7"/>
      </w:tblGrid>
      <w:tr w:rsidR="00E6271B" w:rsidRPr="006E096B" w14:paraId="087826BC" w14:textId="77777777" w:rsidTr="004E00B7">
        <w:trPr>
          <w:trHeight w:val="70"/>
        </w:trPr>
        <w:tc>
          <w:tcPr>
            <w:tcW w:w="13887" w:type="dxa"/>
            <w:vAlign w:val="center"/>
          </w:tcPr>
          <w:p w14:paraId="463BB956" w14:textId="77777777" w:rsidR="00E6271B" w:rsidRPr="006E096B" w:rsidRDefault="00E6271B" w:rsidP="004E00B7">
            <w:pPr>
              <w:spacing w:after="0" w:line="240" w:lineRule="auto"/>
              <w:rPr>
                <w:rFonts w:cs="Arial"/>
                <w:b/>
                <w:bCs/>
              </w:rPr>
            </w:pPr>
            <w:r w:rsidRPr="006E096B">
              <w:rPr>
                <w:rFonts w:cs="Arial"/>
                <w:b/>
                <w:bCs/>
              </w:rPr>
              <w:t xml:space="preserve">Unit </w:t>
            </w:r>
            <w:r>
              <w:rPr>
                <w:rFonts w:cs="Arial"/>
                <w:b/>
                <w:bCs/>
              </w:rPr>
              <w:t>10 p</w:t>
            </w:r>
            <w:r w:rsidRPr="006E096B">
              <w:rPr>
                <w:rFonts w:cs="Arial"/>
                <w:b/>
                <w:bCs/>
              </w:rPr>
              <w:t>urpose and Aims:</w:t>
            </w:r>
          </w:p>
          <w:p w14:paraId="7C41EEEE" w14:textId="77777777" w:rsidR="00E6271B" w:rsidRPr="006E096B" w:rsidRDefault="00E6271B" w:rsidP="004E00B7">
            <w:pPr>
              <w:spacing w:after="0" w:line="240" w:lineRule="auto"/>
            </w:pPr>
            <w:r w:rsidRPr="006E096B">
              <w:rPr>
                <w:rFonts w:cs="Arial"/>
              </w:rPr>
              <w:t>This unit assesses the ability to identify relevant information and people in order to fulfil the research brief. Learners will be able to find suitable people to assist in the process, keeping contact lists up to date. They will collate and assess information from various sources and take legal, compliance and copyright considerations into account. They will be expected to present research findings clearly to decision makers.</w:t>
            </w:r>
          </w:p>
        </w:tc>
      </w:tr>
    </w:tbl>
    <w:p w14:paraId="0472C0F5" w14:textId="77777777" w:rsidR="00E6271B" w:rsidRDefault="00E6271B" w:rsidP="00E6271B"/>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7"/>
      </w:tblGrid>
      <w:tr w:rsidR="00E6271B" w:rsidRPr="006E096B" w14:paraId="52AF8460" w14:textId="77777777" w:rsidTr="004E00B7">
        <w:trPr>
          <w:trHeight w:val="70"/>
        </w:trPr>
        <w:tc>
          <w:tcPr>
            <w:tcW w:w="13887" w:type="dxa"/>
            <w:vAlign w:val="center"/>
          </w:tcPr>
          <w:p w14:paraId="4161357F" w14:textId="77777777" w:rsidR="00E6271B" w:rsidRDefault="00E6271B" w:rsidP="004E00B7">
            <w:pPr>
              <w:spacing w:before="12" w:after="12" w:line="360" w:lineRule="auto"/>
              <w:ind w:left="374" w:hanging="374"/>
              <w:rPr>
                <w:b/>
                <w:bCs/>
              </w:rPr>
            </w:pPr>
            <w:r w:rsidRPr="006E096B">
              <w:rPr>
                <w:rFonts w:cs="Arial"/>
                <w:b/>
                <w:bCs/>
                <w:lang w:eastAsia="en-GB"/>
              </w:rPr>
              <w:t xml:space="preserve">Unit </w:t>
            </w:r>
            <w:r>
              <w:rPr>
                <w:rFonts w:cs="Arial"/>
                <w:b/>
                <w:bCs/>
                <w:lang w:eastAsia="en-GB"/>
              </w:rPr>
              <w:t xml:space="preserve">11 </w:t>
            </w:r>
            <w:r w:rsidRPr="006E096B">
              <w:rPr>
                <w:rFonts w:cs="Arial"/>
                <w:b/>
                <w:bCs/>
                <w:lang w:eastAsia="en-GB"/>
              </w:rPr>
              <w:t>purpose and aims:</w:t>
            </w:r>
            <w:r w:rsidRPr="006E096B">
              <w:rPr>
                <w:b/>
                <w:bCs/>
              </w:rPr>
              <w:t xml:space="preserve"> </w:t>
            </w:r>
          </w:p>
          <w:p w14:paraId="494E0F58" w14:textId="77777777" w:rsidR="00E6271B" w:rsidRPr="006E096B" w:rsidRDefault="00E6271B" w:rsidP="004E00B7">
            <w:pPr>
              <w:spacing w:before="12" w:after="12" w:line="360" w:lineRule="auto"/>
              <w:ind w:left="374" w:hanging="374"/>
              <w:rPr>
                <w:rFonts w:cs="Arial"/>
                <w:lang w:eastAsia="en-GB"/>
              </w:rPr>
            </w:pPr>
            <w:r w:rsidRPr="006E096B">
              <w:rPr>
                <w:rFonts w:cs="Arial"/>
                <w:lang w:eastAsia="en-GB"/>
              </w:rPr>
              <w:t>This unit assesses the ability to identify relevant equipment, and understand how to handle, store, transport and care for it. Learners will test,</w:t>
            </w:r>
            <w:r>
              <w:rPr>
                <w:rFonts w:cs="Arial"/>
                <w:lang w:eastAsia="en-GB"/>
              </w:rPr>
              <w:t xml:space="preserve"> </w:t>
            </w:r>
            <w:r w:rsidRPr="006E096B">
              <w:rPr>
                <w:rFonts w:cs="Arial"/>
                <w:lang w:eastAsia="en-GB"/>
              </w:rPr>
              <w:t>transport and set up camera equipment in preparation for a shoot.</w:t>
            </w:r>
          </w:p>
        </w:tc>
      </w:tr>
    </w:tbl>
    <w:p w14:paraId="327635CF" w14:textId="77777777" w:rsidR="00E6271B" w:rsidRDefault="00E6271B" w:rsidP="00E6271B"/>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2"/>
      </w:tblGrid>
      <w:tr w:rsidR="00E6271B" w:rsidRPr="000207E6" w14:paraId="43A5750A" w14:textId="77777777" w:rsidTr="004E00B7">
        <w:trPr>
          <w:cantSplit/>
        </w:trPr>
        <w:tc>
          <w:tcPr>
            <w:tcW w:w="13892" w:type="dxa"/>
          </w:tcPr>
          <w:p w14:paraId="7BFB255B" w14:textId="77777777" w:rsidR="00E6271B" w:rsidRPr="000207E6" w:rsidRDefault="00E6271B" w:rsidP="004E00B7">
            <w:pPr>
              <w:spacing w:before="40" w:after="40"/>
              <w:ind w:left="360" w:hanging="360"/>
              <w:rPr>
                <w:rFonts w:cs="Arial"/>
                <w:b/>
                <w:bCs/>
              </w:rPr>
            </w:pPr>
            <w:r w:rsidRPr="000207E6">
              <w:rPr>
                <w:rFonts w:cs="Arial"/>
                <w:b/>
                <w:bCs/>
              </w:rPr>
              <w:t xml:space="preserve">Unit </w:t>
            </w:r>
            <w:r>
              <w:rPr>
                <w:rFonts w:cs="Arial"/>
                <w:b/>
                <w:bCs/>
              </w:rPr>
              <w:t xml:space="preserve">12 </w:t>
            </w:r>
            <w:r w:rsidRPr="000207E6">
              <w:rPr>
                <w:rFonts w:cs="Arial"/>
                <w:b/>
                <w:bCs/>
              </w:rPr>
              <w:t>purpose and aims:</w:t>
            </w:r>
          </w:p>
          <w:p w14:paraId="6CD5081F" w14:textId="77777777" w:rsidR="00E6271B" w:rsidRPr="000207E6" w:rsidRDefault="00E6271B" w:rsidP="004E00B7">
            <w:pPr>
              <w:spacing w:before="40" w:after="40"/>
              <w:rPr>
                <w:rFonts w:cs="Arial"/>
                <w:color w:val="000000"/>
              </w:rPr>
            </w:pPr>
            <w:r w:rsidRPr="000207E6">
              <w:rPr>
                <w:rFonts w:cs="Arial"/>
              </w:rPr>
              <w:t>This unit assesses the ability to copy raw material or scan film material ready for a variety of editing processes such as offline editing. Learners will understand the standards and principles of ingesting material and will be able to prepare the material and use relevant equipment and software. The material resulting should be available for the next stage of the workflow, in the right format and resolution, in the right location, logged and stored securely.</w:t>
            </w:r>
          </w:p>
        </w:tc>
      </w:tr>
    </w:tbl>
    <w:p w14:paraId="3D87CA23" w14:textId="77777777" w:rsidR="00E6271B" w:rsidRDefault="00E6271B" w:rsidP="00E6271B"/>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2"/>
      </w:tblGrid>
      <w:tr w:rsidR="00E6271B" w:rsidRPr="00273FC2" w14:paraId="1B41BBC3" w14:textId="77777777" w:rsidTr="004E00B7">
        <w:trPr>
          <w:trHeight w:val="130"/>
        </w:trPr>
        <w:tc>
          <w:tcPr>
            <w:tcW w:w="13892" w:type="dxa"/>
          </w:tcPr>
          <w:p w14:paraId="1D6281D3" w14:textId="77777777" w:rsidR="00E6271B" w:rsidRPr="00317FCE" w:rsidRDefault="00E6271B" w:rsidP="004E00B7">
            <w:pPr>
              <w:pStyle w:val="NoSpacing"/>
              <w:rPr>
                <w:rFonts w:cs="Arial"/>
                <w:b/>
                <w:bCs/>
              </w:rPr>
            </w:pPr>
            <w:r w:rsidRPr="00317FCE">
              <w:rPr>
                <w:rFonts w:cs="Arial"/>
                <w:b/>
                <w:bCs/>
                <w:lang w:eastAsia="en-GB"/>
              </w:rPr>
              <w:t xml:space="preserve">Unit </w:t>
            </w:r>
            <w:r>
              <w:rPr>
                <w:rFonts w:cs="Arial"/>
                <w:b/>
                <w:bCs/>
                <w:lang w:eastAsia="en-GB"/>
              </w:rPr>
              <w:t xml:space="preserve">13 </w:t>
            </w:r>
            <w:r w:rsidRPr="00317FCE">
              <w:rPr>
                <w:rFonts w:cs="Arial"/>
                <w:b/>
                <w:bCs/>
                <w:lang w:eastAsia="en-GB"/>
              </w:rPr>
              <w:t>purpose and aims:</w:t>
            </w:r>
            <w:r w:rsidRPr="00317FCE">
              <w:rPr>
                <w:rFonts w:cs="Arial"/>
                <w:b/>
                <w:bCs/>
              </w:rPr>
              <w:t xml:space="preserve"> </w:t>
            </w:r>
          </w:p>
          <w:p w14:paraId="671B3EB6" w14:textId="77777777" w:rsidR="00E6271B" w:rsidRPr="00317FCE" w:rsidRDefault="00E6271B" w:rsidP="004E00B7">
            <w:pPr>
              <w:pStyle w:val="NoSpacing"/>
              <w:rPr>
                <w:rFonts w:cs="Arial"/>
                <w:lang w:eastAsia="en-GB"/>
              </w:rPr>
            </w:pPr>
            <w:r w:rsidRPr="00317FCE">
              <w:rPr>
                <w:rFonts w:cs="Arial"/>
                <w:lang w:eastAsia="en-GB"/>
              </w:rPr>
              <w:t>This unit assesses the ability to record audio on location and in the studio. Learners will test and check equipment and recording audio from a variety of sources. They will be able to monitor and identify problems with the recording and formulating solutions in relation to any technical problems or changing specifications. This requires a basic understanding of acoustics in order to recognise and record broadcast quality sound.</w:t>
            </w:r>
          </w:p>
        </w:tc>
      </w:tr>
    </w:tbl>
    <w:p w14:paraId="43CCF40B" w14:textId="77777777" w:rsidR="00E6271B" w:rsidRDefault="00E6271B" w:rsidP="00E6271B"/>
    <w:p w14:paraId="28BB196C" w14:textId="77777777" w:rsidR="00E6271B" w:rsidRDefault="00E6271B" w:rsidP="00E6271B"/>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2"/>
      </w:tblGrid>
      <w:tr w:rsidR="00E6271B" w:rsidRPr="000207E6" w14:paraId="1CC69299" w14:textId="77777777" w:rsidTr="004E00B7">
        <w:trPr>
          <w:trHeight w:val="130"/>
        </w:trPr>
        <w:tc>
          <w:tcPr>
            <w:tcW w:w="13892" w:type="dxa"/>
          </w:tcPr>
          <w:p w14:paraId="2CCB0C64" w14:textId="77777777" w:rsidR="00E6271B" w:rsidRPr="000207E6" w:rsidRDefault="00E6271B" w:rsidP="004E00B7">
            <w:pPr>
              <w:spacing w:after="0" w:line="240" w:lineRule="auto"/>
              <w:rPr>
                <w:rFonts w:cs="Arial"/>
                <w:b/>
                <w:bCs/>
                <w:lang w:eastAsia="en-GB"/>
              </w:rPr>
            </w:pPr>
            <w:r w:rsidRPr="000207E6">
              <w:rPr>
                <w:rFonts w:cs="Arial"/>
                <w:b/>
                <w:bCs/>
                <w:lang w:eastAsia="en-GB"/>
              </w:rPr>
              <w:t xml:space="preserve">Unit </w:t>
            </w:r>
            <w:r>
              <w:rPr>
                <w:rFonts w:cs="Arial"/>
                <w:b/>
                <w:bCs/>
                <w:lang w:eastAsia="en-GB"/>
              </w:rPr>
              <w:t xml:space="preserve">14 </w:t>
            </w:r>
            <w:r w:rsidRPr="000207E6">
              <w:rPr>
                <w:rFonts w:cs="Arial"/>
                <w:b/>
                <w:bCs/>
                <w:lang w:eastAsia="en-GB"/>
              </w:rPr>
              <w:t>purpose and aims:</w:t>
            </w:r>
          </w:p>
          <w:p w14:paraId="04A72F19" w14:textId="77777777" w:rsidR="00E6271B" w:rsidRPr="000207E6" w:rsidRDefault="00E6271B" w:rsidP="004E00B7">
            <w:pPr>
              <w:spacing w:after="0" w:line="240" w:lineRule="auto"/>
              <w:rPr>
                <w:lang w:eastAsia="en-GB"/>
              </w:rPr>
            </w:pPr>
            <w:r w:rsidRPr="000207E6">
              <w:rPr>
                <w:rFonts w:cs="Arial"/>
                <w:lang w:eastAsia="en-GB"/>
              </w:rPr>
              <w:t xml:space="preserve">This unit assesses the ability to carry out digital audio editing. Learners need an understanding of how to structure the </w:t>
            </w:r>
            <w:proofErr w:type="gramStart"/>
            <w:r w:rsidRPr="000207E6">
              <w:rPr>
                <w:rFonts w:cs="Arial"/>
                <w:lang w:eastAsia="en-GB"/>
              </w:rPr>
              <w:t>end product</w:t>
            </w:r>
            <w:proofErr w:type="gramEnd"/>
            <w:r w:rsidRPr="000207E6">
              <w:rPr>
                <w:rFonts w:cs="Arial"/>
                <w:lang w:eastAsia="en-GB"/>
              </w:rPr>
              <w:t>, selecting the most appropriate edit points and achieving edits which are technically and artistically satisfactory. This includes mixing audio and completing relevant documentation.</w:t>
            </w:r>
          </w:p>
        </w:tc>
      </w:tr>
    </w:tbl>
    <w:p w14:paraId="08F2BA1F" w14:textId="77777777" w:rsidR="00E6271B" w:rsidRDefault="00E6271B" w:rsidP="00E6271B"/>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2"/>
      </w:tblGrid>
      <w:tr w:rsidR="00E6271B" w:rsidRPr="000207E6" w14:paraId="60D643A6" w14:textId="77777777" w:rsidTr="004E00B7">
        <w:trPr>
          <w:trHeight w:val="107"/>
        </w:trPr>
        <w:tc>
          <w:tcPr>
            <w:tcW w:w="13892" w:type="dxa"/>
          </w:tcPr>
          <w:p w14:paraId="62DAF620" w14:textId="77777777" w:rsidR="00E6271B" w:rsidRPr="00953781" w:rsidRDefault="00E6271B" w:rsidP="004E00B7">
            <w:pPr>
              <w:spacing w:after="0" w:line="240" w:lineRule="auto"/>
              <w:rPr>
                <w:rFonts w:cs="Arial"/>
                <w:b/>
                <w:bCs/>
              </w:rPr>
            </w:pPr>
            <w:r w:rsidRPr="00953781">
              <w:rPr>
                <w:rFonts w:cs="Arial"/>
                <w:b/>
                <w:bCs/>
                <w:lang w:eastAsia="en-GB"/>
              </w:rPr>
              <w:t xml:space="preserve">Unit </w:t>
            </w:r>
            <w:r>
              <w:rPr>
                <w:rFonts w:cs="Arial"/>
                <w:b/>
                <w:bCs/>
                <w:lang w:eastAsia="en-GB"/>
              </w:rPr>
              <w:t xml:space="preserve">15 </w:t>
            </w:r>
            <w:r w:rsidRPr="00953781">
              <w:rPr>
                <w:rFonts w:cs="Arial"/>
                <w:b/>
                <w:bCs/>
                <w:lang w:eastAsia="en-GB"/>
              </w:rPr>
              <w:t>purpose and aims:</w:t>
            </w:r>
            <w:r w:rsidRPr="00953781">
              <w:rPr>
                <w:rFonts w:cs="Arial"/>
                <w:b/>
                <w:bCs/>
              </w:rPr>
              <w:t xml:space="preserve"> </w:t>
            </w:r>
          </w:p>
          <w:p w14:paraId="052112AE" w14:textId="77777777" w:rsidR="00E6271B" w:rsidRPr="00953781" w:rsidRDefault="00E6271B" w:rsidP="004E00B7">
            <w:pPr>
              <w:spacing w:after="0" w:line="240" w:lineRule="auto"/>
              <w:rPr>
                <w:lang w:eastAsia="en-GB"/>
              </w:rPr>
            </w:pPr>
            <w:r w:rsidRPr="00953781">
              <w:rPr>
                <w:rFonts w:cs="Arial"/>
                <w:lang w:eastAsia="en-GB"/>
              </w:rPr>
              <w:t>This unit assesses the ability to undertake research for radio. Learners will demonstrate a clear understanding of the purpose of research and how it will be used. This includes using a wide range of sources to collect information, analysing information and an understanding of copyright issues and legal and ethical constraints.</w:t>
            </w:r>
          </w:p>
        </w:tc>
      </w:tr>
    </w:tbl>
    <w:p w14:paraId="16EE181D" w14:textId="77777777" w:rsidR="00E6271B" w:rsidRDefault="00E6271B" w:rsidP="00E6271B"/>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2"/>
      </w:tblGrid>
      <w:tr w:rsidR="00E6271B" w:rsidRPr="000207E6" w14:paraId="56709C2E" w14:textId="77777777" w:rsidTr="004E00B7">
        <w:trPr>
          <w:trHeight w:val="130"/>
        </w:trPr>
        <w:tc>
          <w:tcPr>
            <w:tcW w:w="13892" w:type="dxa"/>
          </w:tcPr>
          <w:p w14:paraId="471FDE16" w14:textId="77777777" w:rsidR="00E6271B" w:rsidRPr="000207E6" w:rsidRDefault="00E6271B" w:rsidP="004E00B7">
            <w:pPr>
              <w:spacing w:after="0" w:line="240" w:lineRule="auto"/>
              <w:rPr>
                <w:rFonts w:cs="Arial"/>
                <w:b/>
                <w:bCs/>
              </w:rPr>
            </w:pPr>
            <w:r w:rsidRPr="000207E6">
              <w:rPr>
                <w:rFonts w:cs="Arial"/>
                <w:b/>
                <w:bCs/>
              </w:rPr>
              <w:t xml:space="preserve">Unit </w:t>
            </w:r>
            <w:r>
              <w:rPr>
                <w:rFonts w:cs="Arial"/>
                <w:b/>
                <w:bCs/>
              </w:rPr>
              <w:t xml:space="preserve">16 </w:t>
            </w:r>
            <w:r w:rsidRPr="000207E6">
              <w:rPr>
                <w:rFonts w:cs="Arial"/>
                <w:b/>
                <w:bCs/>
              </w:rPr>
              <w:t xml:space="preserve">purpose and aims: </w:t>
            </w:r>
          </w:p>
          <w:p w14:paraId="2C97CBC2" w14:textId="77777777" w:rsidR="00E6271B" w:rsidRPr="000207E6" w:rsidRDefault="00E6271B" w:rsidP="004E00B7">
            <w:pPr>
              <w:spacing w:after="0" w:line="240" w:lineRule="auto"/>
              <w:rPr>
                <w:rFonts w:cs="Arial"/>
                <w:lang w:eastAsia="en-GB"/>
              </w:rPr>
            </w:pPr>
            <w:r w:rsidRPr="000207E6">
              <w:rPr>
                <w:rFonts w:cs="Arial"/>
              </w:rPr>
              <w:lastRenderedPageBreak/>
              <w:t>This unit assesses the ability to operate a radio studio effectively. Learners will be able to use individual pieces of equipment and co-ordinate their use under pressure. This requires an understanding of the basic principles of studio operation and the ability to adapt to a different configurations, formats and combinations of equipment.</w:t>
            </w:r>
          </w:p>
        </w:tc>
      </w:tr>
    </w:tbl>
    <w:p w14:paraId="39246E39" w14:textId="77777777" w:rsidR="00E6271B" w:rsidRDefault="00E6271B" w:rsidP="00E6271B"/>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2"/>
      </w:tblGrid>
      <w:tr w:rsidR="00E6271B" w:rsidRPr="00953781" w14:paraId="76F3D249" w14:textId="77777777" w:rsidTr="004E00B7">
        <w:tc>
          <w:tcPr>
            <w:tcW w:w="13892" w:type="dxa"/>
          </w:tcPr>
          <w:p w14:paraId="45A54E8F" w14:textId="77777777" w:rsidR="00E6271B" w:rsidRPr="00953781" w:rsidRDefault="00E6271B" w:rsidP="004E00B7">
            <w:pPr>
              <w:spacing w:after="0" w:line="240" w:lineRule="auto"/>
              <w:rPr>
                <w:rFonts w:cs="Arial"/>
                <w:b/>
                <w:bCs/>
              </w:rPr>
            </w:pPr>
            <w:r w:rsidRPr="00953781">
              <w:rPr>
                <w:rFonts w:cs="Arial"/>
                <w:b/>
                <w:bCs/>
              </w:rPr>
              <w:t>Unit</w:t>
            </w:r>
            <w:r>
              <w:rPr>
                <w:rFonts w:cs="Arial"/>
                <w:b/>
                <w:bCs/>
              </w:rPr>
              <w:t xml:space="preserve"> 17</w:t>
            </w:r>
            <w:r w:rsidRPr="00953781">
              <w:rPr>
                <w:rFonts w:cs="Arial"/>
                <w:b/>
                <w:bCs/>
              </w:rPr>
              <w:t xml:space="preserve"> purpose and aims:</w:t>
            </w:r>
          </w:p>
          <w:p w14:paraId="71C39338" w14:textId="77777777" w:rsidR="00E6271B" w:rsidRPr="00953781" w:rsidRDefault="00E6271B" w:rsidP="004E00B7">
            <w:pPr>
              <w:spacing w:after="0" w:line="240" w:lineRule="auto"/>
              <w:rPr>
                <w:rFonts w:cs="Arial"/>
                <w:lang w:eastAsia="en-GB"/>
              </w:rPr>
            </w:pPr>
            <w:r w:rsidRPr="00953781">
              <w:rPr>
                <w:rFonts w:cs="Arial"/>
              </w:rPr>
              <w:t>This unit assesses the ability to present a radio or audio programme. Learners will understand the various roles of presenters in radio and audio. They will also understand and develop relationships with target audiences; this requires an awareness of the power, influence and responsibilities of presenters.</w:t>
            </w:r>
          </w:p>
        </w:tc>
      </w:tr>
    </w:tbl>
    <w:p w14:paraId="02D73FF9" w14:textId="77777777" w:rsidR="00E6271B" w:rsidRDefault="00E6271B" w:rsidP="00E6271B"/>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2"/>
      </w:tblGrid>
      <w:tr w:rsidR="00E6271B" w:rsidRPr="00A4321D" w14:paraId="71E1584C" w14:textId="77777777" w:rsidTr="004E00B7">
        <w:trPr>
          <w:cantSplit/>
        </w:trPr>
        <w:tc>
          <w:tcPr>
            <w:tcW w:w="13892" w:type="dxa"/>
          </w:tcPr>
          <w:p w14:paraId="16BDD3E7" w14:textId="77777777" w:rsidR="00E6271B" w:rsidRPr="00953781" w:rsidRDefault="00E6271B" w:rsidP="004E00B7">
            <w:pPr>
              <w:spacing w:before="40" w:after="40"/>
              <w:rPr>
                <w:rFonts w:cs="Arial"/>
                <w:b/>
                <w:bCs/>
              </w:rPr>
            </w:pPr>
            <w:r w:rsidRPr="00953781">
              <w:rPr>
                <w:rFonts w:cs="Arial"/>
                <w:b/>
                <w:bCs/>
              </w:rPr>
              <w:t xml:space="preserve">Unit </w:t>
            </w:r>
            <w:r>
              <w:rPr>
                <w:rFonts w:cs="Arial"/>
                <w:b/>
                <w:bCs/>
              </w:rPr>
              <w:t xml:space="preserve">18 </w:t>
            </w:r>
            <w:r w:rsidRPr="00953781">
              <w:rPr>
                <w:rFonts w:cs="Arial"/>
                <w:b/>
                <w:bCs/>
              </w:rPr>
              <w:t xml:space="preserve">purpose and aims: </w:t>
            </w:r>
          </w:p>
          <w:p w14:paraId="0B77115A" w14:textId="77777777" w:rsidR="00E6271B" w:rsidRPr="00A4321D" w:rsidRDefault="00E6271B" w:rsidP="004E00B7">
            <w:pPr>
              <w:spacing w:before="40" w:after="40"/>
              <w:rPr>
                <w:rFonts w:cs="Arial"/>
              </w:rPr>
            </w:pPr>
            <w:r w:rsidRPr="00953781">
              <w:rPr>
                <w:rFonts w:cs="Arial"/>
              </w:rPr>
              <w:t>This unit assesses the ability to conduct interviews across the Creative Media Industries. Learners need to understand key contextual information and be able to research, plan and prepare for interviews, reflecting the needs of their organisation. Learners must also be able to adopt different interviewing styles, as required and appropriate to the context.</w:t>
            </w:r>
          </w:p>
        </w:tc>
      </w:tr>
    </w:tbl>
    <w:p w14:paraId="6D055B0F" w14:textId="77777777" w:rsidR="00E6271B" w:rsidRDefault="00E6271B" w:rsidP="00E6271B"/>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2"/>
      </w:tblGrid>
      <w:tr w:rsidR="00E6271B" w:rsidRPr="00A4321D" w14:paraId="60C0AE65" w14:textId="77777777" w:rsidTr="004E00B7">
        <w:trPr>
          <w:cantSplit/>
        </w:trPr>
        <w:tc>
          <w:tcPr>
            <w:tcW w:w="13892" w:type="dxa"/>
          </w:tcPr>
          <w:p w14:paraId="01834D9B" w14:textId="77777777" w:rsidR="00E6271B" w:rsidRPr="00953781" w:rsidRDefault="00E6271B" w:rsidP="004E00B7">
            <w:pPr>
              <w:spacing w:before="40" w:after="40"/>
              <w:rPr>
                <w:rFonts w:cs="Arial"/>
                <w:b/>
                <w:bCs/>
              </w:rPr>
            </w:pPr>
            <w:r w:rsidRPr="00953781">
              <w:rPr>
                <w:rFonts w:cs="Arial"/>
                <w:b/>
                <w:bCs/>
              </w:rPr>
              <w:t>Unit</w:t>
            </w:r>
            <w:r>
              <w:rPr>
                <w:rFonts w:cs="Arial"/>
                <w:b/>
                <w:bCs/>
              </w:rPr>
              <w:t xml:space="preserve"> 19</w:t>
            </w:r>
            <w:r w:rsidRPr="00953781">
              <w:rPr>
                <w:rFonts w:cs="Arial"/>
                <w:b/>
                <w:bCs/>
              </w:rPr>
              <w:t xml:space="preserve"> purpose and aims: </w:t>
            </w:r>
          </w:p>
          <w:p w14:paraId="2544F03A" w14:textId="77777777" w:rsidR="00E6271B" w:rsidRPr="00A4321D" w:rsidRDefault="00E6271B" w:rsidP="004E00B7">
            <w:pPr>
              <w:spacing w:before="40" w:after="40"/>
              <w:rPr>
                <w:rFonts w:cs="Arial"/>
              </w:rPr>
            </w:pPr>
            <w:r w:rsidRPr="00953781">
              <w:rPr>
                <w:rFonts w:cs="Arial"/>
              </w:rPr>
              <w:t>This unit assesses the skills, knowledge and understanding relating to compliance with the codes of conduct and the framework of statutory and self-regulation that governs radio and audio content creation. Learners will understand the codes of conduct, policies and procedures relevant to working in the radio and audio industry.</w:t>
            </w:r>
          </w:p>
        </w:tc>
      </w:tr>
      <w:tr w:rsidR="00E6271B" w:rsidRPr="00A4321D" w14:paraId="3E738671" w14:textId="77777777" w:rsidTr="004E00B7">
        <w:trPr>
          <w:cantSplit/>
        </w:trPr>
        <w:tc>
          <w:tcPr>
            <w:tcW w:w="13892" w:type="dxa"/>
          </w:tcPr>
          <w:p w14:paraId="5AEF4F6A" w14:textId="77777777" w:rsidR="00E6271B" w:rsidRPr="00953781" w:rsidRDefault="00E6271B" w:rsidP="004E00B7">
            <w:pPr>
              <w:spacing w:before="40" w:after="40"/>
              <w:rPr>
                <w:rFonts w:cs="Arial"/>
                <w:b/>
                <w:bCs/>
              </w:rPr>
            </w:pPr>
            <w:r w:rsidRPr="00953781">
              <w:rPr>
                <w:rFonts w:cs="Arial"/>
                <w:b/>
                <w:bCs/>
              </w:rPr>
              <w:t xml:space="preserve">Unit </w:t>
            </w:r>
            <w:r>
              <w:rPr>
                <w:rFonts w:cs="Arial"/>
                <w:b/>
                <w:bCs/>
              </w:rPr>
              <w:t xml:space="preserve">20 </w:t>
            </w:r>
            <w:r w:rsidRPr="00953781">
              <w:rPr>
                <w:rFonts w:cs="Arial"/>
                <w:b/>
                <w:bCs/>
              </w:rPr>
              <w:t xml:space="preserve">purpose and aims: </w:t>
            </w:r>
          </w:p>
          <w:p w14:paraId="29C67B43" w14:textId="77777777" w:rsidR="00E6271B" w:rsidRPr="00A4321D" w:rsidRDefault="00E6271B" w:rsidP="004E00B7">
            <w:pPr>
              <w:spacing w:before="40" w:after="40"/>
              <w:rPr>
                <w:rFonts w:cs="Arial"/>
              </w:rPr>
            </w:pPr>
            <w:r w:rsidRPr="00953781">
              <w:rPr>
                <w:rFonts w:cs="Arial"/>
              </w:rPr>
              <w:t>This unit assesses the skills, knowledge and understanding relating to the framework of statutory and self-regulation that governs the practice of journalism in the UK. Learners will understand the codes of conduct, policies and procedures relevant to working in journalism and variances across different industries.</w:t>
            </w:r>
          </w:p>
        </w:tc>
      </w:tr>
      <w:tr w:rsidR="00E6271B" w:rsidRPr="00304CE7" w14:paraId="1FA7C91B" w14:textId="77777777" w:rsidTr="004E00B7">
        <w:trPr>
          <w:cantSplit/>
        </w:trPr>
        <w:tc>
          <w:tcPr>
            <w:tcW w:w="13892" w:type="dxa"/>
            <w:tcBorders>
              <w:top w:val="single" w:sz="4" w:space="0" w:color="auto"/>
              <w:left w:val="single" w:sz="4" w:space="0" w:color="auto"/>
              <w:bottom w:val="single" w:sz="4" w:space="0" w:color="auto"/>
              <w:right w:val="single" w:sz="4" w:space="0" w:color="auto"/>
            </w:tcBorders>
          </w:tcPr>
          <w:p w14:paraId="70F9735E" w14:textId="77777777" w:rsidR="00E6271B" w:rsidRDefault="00E6271B" w:rsidP="004E00B7">
            <w:pPr>
              <w:spacing w:before="40" w:after="40"/>
              <w:rPr>
                <w:rFonts w:cs="Arial"/>
                <w:b/>
                <w:bCs/>
              </w:rPr>
            </w:pPr>
            <w:r w:rsidRPr="00915079">
              <w:rPr>
                <w:rFonts w:cs="Arial"/>
                <w:b/>
                <w:bCs/>
              </w:rPr>
              <w:t xml:space="preserve">Unit </w:t>
            </w:r>
            <w:r>
              <w:rPr>
                <w:rFonts w:cs="Arial"/>
                <w:b/>
                <w:bCs/>
              </w:rPr>
              <w:t xml:space="preserve">21 </w:t>
            </w:r>
            <w:r w:rsidRPr="00915079">
              <w:rPr>
                <w:rFonts w:cs="Arial"/>
                <w:b/>
                <w:bCs/>
              </w:rPr>
              <w:t>purpose and aims:</w:t>
            </w:r>
          </w:p>
          <w:p w14:paraId="2CCBC094" w14:textId="77777777" w:rsidR="00E6271B" w:rsidRPr="009B6A5C" w:rsidRDefault="00E6271B" w:rsidP="004E00B7">
            <w:pPr>
              <w:spacing w:before="40" w:after="40"/>
              <w:rPr>
                <w:rFonts w:cs="Arial"/>
                <w:b/>
                <w:bCs/>
              </w:rPr>
            </w:pPr>
            <w:r w:rsidRPr="009B6A5C">
              <w:rPr>
                <w:rFonts w:cs="Arial"/>
              </w:rPr>
              <w:t>This unit assesses the ability to undertake technical adjustment of images. Learners will be able to develop an editing approach and produce image files to meet the client’s requirements. It requires understanding of relevant legal and regulatory issues.</w:t>
            </w:r>
          </w:p>
        </w:tc>
      </w:tr>
      <w:tr w:rsidR="00E6271B" w:rsidRPr="00304CE7" w14:paraId="131C7DB0" w14:textId="77777777" w:rsidTr="004E00B7">
        <w:trPr>
          <w:trHeight w:val="130"/>
        </w:trPr>
        <w:tc>
          <w:tcPr>
            <w:tcW w:w="13892" w:type="dxa"/>
          </w:tcPr>
          <w:p w14:paraId="02DAD466" w14:textId="77777777" w:rsidR="00E6271B" w:rsidRPr="002F1413" w:rsidRDefault="00E6271B" w:rsidP="004E00B7">
            <w:pPr>
              <w:pStyle w:val="NoSpacing"/>
              <w:rPr>
                <w:rFonts w:cs="Arial"/>
                <w:b/>
                <w:bCs/>
                <w:lang w:eastAsia="en-GB"/>
              </w:rPr>
            </w:pPr>
            <w:r w:rsidRPr="002F1413">
              <w:rPr>
                <w:rFonts w:cs="Arial"/>
                <w:b/>
                <w:bCs/>
                <w:lang w:eastAsia="en-GB"/>
              </w:rPr>
              <w:t>Unit 22 purpose and aims:</w:t>
            </w:r>
          </w:p>
          <w:p w14:paraId="2012FA63" w14:textId="77777777" w:rsidR="00E6271B" w:rsidRPr="00304CE7" w:rsidRDefault="00E6271B" w:rsidP="004E00B7">
            <w:pPr>
              <w:pStyle w:val="NoSpacing"/>
              <w:rPr>
                <w:lang w:eastAsia="en-GB"/>
              </w:rPr>
            </w:pPr>
            <w:bookmarkStart w:id="2" w:name="_Hlk20476005"/>
            <w:r w:rsidRPr="002F1413">
              <w:rPr>
                <w:rFonts w:cs="Arial"/>
                <w:lang w:eastAsia="en-GB"/>
              </w:rPr>
              <w:t>This unit assesses the ability to use media for marketing and communications. Learners need to understand target audiences and best methods of reaching them, and how to use relevant software and systems, in line with the organisational objectives and how to store data in accordance with legislation.</w:t>
            </w:r>
            <w:bookmarkEnd w:id="2"/>
          </w:p>
        </w:tc>
      </w:tr>
    </w:tbl>
    <w:p w14:paraId="470E8BA0" w14:textId="77777777" w:rsidR="00E6271B" w:rsidRDefault="00E6271B" w:rsidP="00E6271B"/>
    <w:tbl>
      <w:tblPr>
        <w:tblpPr w:leftFromText="180" w:rightFromText="180" w:vertAnchor="text" w:horzAnchor="margin" w:tblpY="165"/>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2"/>
      </w:tblGrid>
      <w:tr w:rsidR="00E6271B" w:rsidRPr="00F0651C" w14:paraId="2B8A12D5" w14:textId="77777777" w:rsidTr="004E00B7">
        <w:trPr>
          <w:trHeight w:val="262"/>
        </w:trPr>
        <w:tc>
          <w:tcPr>
            <w:tcW w:w="13892" w:type="dxa"/>
          </w:tcPr>
          <w:p w14:paraId="140F45EE" w14:textId="77777777" w:rsidR="00E6271B" w:rsidRPr="00953781" w:rsidRDefault="00E6271B" w:rsidP="004E00B7">
            <w:pPr>
              <w:spacing w:before="12" w:after="12" w:line="240" w:lineRule="auto"/>
              <w:ind w:left="360" w:hanging="360"/>
              <w:rPr>
                <w:rFonts w:cs="Arial"/>
                <w:b/>
                <w:bCs/>
              </w:rPr>
            </w:pPr>
            <w:r w:rsidRPr="00953781">
              <w:rPr>
                <w:rFonts w:cs="Arial"/>
                <w:b/>
                <w:bCs/>
              </w:rPr>
              <w:lastRenderedPageBreak/>
              <w:t xml:space="preserve">Unit </w:t>
            </w:r>
            <w:r>
              <w:rPr>
                <w:rFonts w:cs="Arial"/>
                <w:b/>
                <w:bCs/>
              </w:rPr>
              <w:t xml:space="preserve">23 </w:t>
            </w:r>
            <w:r w:rsidRPr="00953781">
              <w:rPr>
                <w:rFonts w:cs="Arial"/>
                <w:b/>
                <w:bCs/>
              </w:rPr>
              <w:t>purpose and aims:</w:t>
            </w:r>
          </w:p>
          <w:p w14:paraId="28FA75E8" w14:textId="77777777" w:rsidR="00E6271B" w:rsidRPr="00F0651C" w:rsidRDefault="00E6271B" w:rsidP="004E00B7">
            <w:pPr>
              <w:spacing w:before="12" w:after="12" w:line="240" w:lineRule="auto"/>
              <w:ind w:left="12"/>
              <w:rPr>
                <w:rFonts w:cs="Arial"/>
              </w:rPr>
            </w:pPr>
            <w:r w:rsidRPr="00953781">
              <w:rPr>
                <w:rFonts w:cs="Arial"/>
              </w:rPr>
              <w:t>The unit assesses the ability to record effective audio and visual material, and to select and use the correct equipment and recording techniques, whether in a studio or on location. Learners will be able to identify and deal with equipment failures and breakdown, and to ensure that equipment is always secure and available for use.</w:t>
            </w:r>
          </w:p>
        </w:tc>
      </w:tr>
    </w:tbl>
    <w:p w14:paraId="6B014F24" w14:textId="77777777" w:rsidR="00E6271B" w:rsidRDefault="00E6271B" w:rsidP="00E6271B"/>
    <w:tbl>
      <w:tblPr>
        <w:tblpPr w:leftFromText="180" w:rightFromText="180" w:vertAnchor="text" w:horzAnchor="margin" w:tblpY="343"/>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2"/>
      </w:tblGrid>
      <w:tr w:rsidR="00E6271B" w:rsidRPr="00F0651C" w14:paraId="5AF6175C" w14:textId="77777777" w:rsidTr="004E00B7">
        <w:trPr>
          <w:trHeight w:val="70"/>
        </w:trPr>
        <w:tc>
          <w:tcPr>
            <w:tcW w:w="13892" w:type="dxa"/>
            <w:vAlign w:val="center"/>
          </w:tcPr>
          <w:p w14:paraId="2C460925" w14:textId="77777777" w:rsidR="00E6271B" w:rsidRPr="00953781" w:rsidRDefault="00E6271B" w:rsidP="004E00B7">
            <w:pPr>
              <w:spacing w:before="12" w:after="12" w:line="360" w:lineRule="auto"/>
              <w:ind w:left="374" w:hanging="374"/>
              <w:rPr>
                <w:rFonts w:cs="Arial"/>
                <w:b/>
                <w:bCs/>
              </w:rPr>
            </w:pPr>
            <w:r w:rsidRPr="00953781">
              <w:rPr>
                <w:rFonts w:cs="Arial"/>
                <w:b/>
                <w:bCs/>
              </w:rPr>
              <w:t xml:space="preserve">Unit </w:t>
            </w:r>
            <w:r>
              <w:rPr>
                <w:rFonts w:cs="Arial"/>
                <w:b/>
                <w:bCs/>
              </w:rPr>
              <w:t xml:space="preserve">24 </w:t>
            </w:r>
            <w:r w:rsidRPr="00953781">
              <w:rPr>
                <w:rFonts w:cs="Arial"/>
                <w:b/>
                <w:bCs/>
              </w:rPr>
              <w:t>purpose and aims:</w:t>
            </w:r>
          </w:p>
          <w:p w14:paraId="15D9AE08" w14:textId="77777777" w:rsidR="00E6271B" w:rsidRPr="00F0651C" w:rsidRDefault="00E6271B" w:rsidP="004E00B7">
            <w:pPr>
              <w:spacing w:before="12" w:after="12" w:line="240" w:lineRule="auto"/>
              <w:ind w:left="12"/>
              <w:rPr>
                <w:rFonts w:cs="Arial"/>
              </w:rPr>
            </w:pPr>
            <w:r w:rsidRPr="00953781">
              <w:rPr>
                <w:rFonts w:cs="Arial"/>
              </w:rPr>
              <w:t>This unit assesses the ability to use editing and sequencing skills to create an attractive, easily assimilated and unambiguous narrative and news story. Learners will demonstrate competence when using different editing systems and editing techniques. They will be able to simplify complex material, recognise technical errors and the need for changes, and know how to carry them out.</w:t>
            </w:r>
          </w:p>
        </w:tc>
      </w:tr>
    </w:tbl>
    <w:p w14:paraId="2DEB15F1" w14:textId="77777777" w:rsidR="00E6271B" w:rsidRPr="004250D8" w:rsidRDefault="00E6271B" w:rsidP="00E6271B"/>
    <w:p w14:paraId="489801D6" w14:textId="3F3A23C4" w:rsidR="005B2C19" w:rsidRDefault="005B2C19" w:rsidP="00E6271B">
      <w:pPr>
        <w:rPr>
          <w:rFonts w:cs="Arial"/>
        </w:rPr>
      </w:pPr>
    </w:p>
    <w:sectPr w:rsidR="005B2C19" w:rsidSect="00E6271B">
      <w:headerReference w:type="even" r:id="rId12"/>
      <w:headerReference w:type="default" r:id="rId13"/>
      <w:footerReference w:type="even" r:id="rId14"/>
      <w:footerReference w:type="default" r:id="rId15"/>
      <w:pgSz w:w="16838" w:h="11906" w:orient="landscape"/>
      <w:pgMar w:top="1134" w:right="1134" w:bottom="1134" w:left="1134"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8C1D9" w14:textId="77777777" w:rsidR="00396FFD" w:rsidRDefault="00396FFD" w:rsidP="007C4A43">
      <w:pPr>
        <w:spacing w:after="0" w:line="240" w:lineRule="auto"/>
      </w:pPr>
      <w:r>
        <w:separator/>
      </w:r>
    </w:p>
  </w:endnote>
  <w:endnote w:type="continuationSeparator" w:id="0">
    <w:p w14:paraId="53BBD960" w14:textId="77777777" w:rsidR="00396FFD" w:rsidRDefault="00396FFD" w:rsidP="007C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512032"/>
      <w:docPartObj>
        <w:docPartGallery w:val="Page Numbers (Bottom of Page)"/>
        <w:docPartUnique/>
      </w:docPartObj>
    </w:sdtPr>
    <w:sdtEndPr>
      <w:rPr>
        <w:rFonts w:ascii="Arial Black" w:hAnsi="Arial Black"/>
        <w:noProof/>
        <w:color w:val="FF0198"/>
        <w:sz w:val="14"/>
        <w:szCs w:val="14"/>
      </w:rPr>
    </w:sdtEndPr>
    <w:sdtContent>
      <w:p w14:paraId="338A8B91" w14:textId="77777777" w:rsidR="007C4A43" w:rsidRPr="002C2E0F" w:rsidRDefault="007C4A43" w:rsidP="00BF39E7">
        <w:pPr>
          <w:pStyle w:val="Footer"/>
          <w:rPr>
            <w:rFonts w:ascii="Arial Black" w:hAnsi="Arial Black"/>
            <w:color w:val="FF0198"/>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404436">
          <w:rPr>
            <w:rFonts w:ascii="Arial Black" w:hAnsi="Arial Black"/>
            <w:noProof/>
            <w:color w:val="FF0198"/>
            <w:sz w:val="14"/>
            <w:szCs w:val="14"/>
          </w:rPr>
          <w:t>2</w:t>
        </w:r>
        <w:r w:rsidRPr="002C2E0F">
          <w:rPr>
            <w:rFonts w:ascii="Arial Black" w:hAnsi="Arial Black"/>
            <w:noProof/>
            <w:color w:val="FF0198"/>
            <w:sz w:val="14"/>
            <w:szCs w:val="14"/>
          </w:rPr>
          <w:fldChar w:fldCharType="end"/>
        </w:r>
      </w:p>
    </w:sdtContent>
  </w:sdt>
  <w:p w14:paraId="338A8B92" w14:textId="77777777" w:rsidR="007C4A43" w:rsidRDefault="007C4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612018"/>
      <w:docPartObj>
        <w:docPartGallery w:val="Page Numbers (Bottom of Page)"/>
        <w:docPartUnique/>
      </w:docPartObj>
    </w:sdtPr>
    <w:sdtEndPr>
      <w:rPr>
        <w:noProof/>
        <w:sz w:val="14"/>
        <w:szCs w:val="14"/>
      </w:rPr>
    </w:sdtEndPr>
    <w:sdtContent>
      <w:p w14:paraId="338A8B93" w14:textId="77777777" w:rsidR="007C4A43" w:rsidRPr="002C2E0F" w:rsidRDefault="007C4A43" w:rsidP="00BF39E7">
        <w:pPr>
          <w:pStyle w:val="Footer"/>
          <w:jc w:val="right"/>
          <w:rPr>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404436">
          <w:rPr>
            <w:rFonts w:ascii="Arial Black" w:hAnsi="Arial Black"/>
            <w:noProof/>
            <w:color w:val="FF0198"/>
            <w:sz w:val="14"/>
            <w:szCs w:val="14"/>
          </w:rPr>
          <w:t>3</w:t>
        </w:r>
        <w:r w:rsidRPr="002C2E0F">
          <w:rPr>
            <w:rFonts w:ascii="Arial Black" w:hAnsi="Arial Black"/>
            <w:noProof/>
            <w:color w:val="FF0198"/>
            <w:sz w:val="14"/>
            <w:szCs w:val="14"/>
          </w:rPr>
          <w:fldChar w:fldCharType="end"/>
        </w:r>
      </w:p>
    </w:sdtContent>
  </w:sdt>
  <w:p w14:paraId="338A8B94" w14:textId="77777777" w:rsidR="007C4A43" w:rsidRDefault="007C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F353" w14:textId="77777777" w:rsidR="00396FFD" w:rsidRDefault="00396FFD" w:rsidP="007C4A43">
      <w:pPr>
        <w:spacing w:after="0" w:line="240" w:lineRule="auto"/>
      </w:pPr>
      <w:r>
        <w:separator/>
      </w:r>
    </w:p>
  </w:footnote>
  <w:footnote w:type="continuationSeparator" w:id="0">
    <w:p w14:paraId="558CD9C7" w14:textId="77777777" w:rsidR="00396FFD" w:rsidRDefault="00396FFD" w:rsidP="007C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8B8F" w14:textId="7FD20049" w:rsidR="007C4A43" w:rsidRPr="002C2E0F" w:rsidRDefault="007C4A43" w:rsidP="00BF39E7">
    <w:pPr>
      <w:pStyle w:val="Header"/>
      <w:rPr>
        <w:rFonts w:ascii="Arial Black" w:hAnsi="Arial Black"/>
        <w:b/>
        <w:color w:val="FF0198"/>
        <w:sz w:val="14"/>
        <w:szCs w:val="14"/>
      </w:rPr>
    </w:pPr>
    <w:r w:rsidRPr="002C2E0F">
      <w:rPr>
        <w:rFonts w:ascii="Arial Black" w:hAnsi="Arial Black"/>
        <w:b/>
        <w:color w:val="FF0198"/>
        <w:sz w:val="14"/>
        <w:szCs w:val="14"/>
      </w:rPr>
      <w:t>ScreenSkills</w:t>
    </w:r>
    <w:r w:rsidR="002B35AD">
      <w:rPr>
        <w:rFonts w:ascii="Arial Black" w:hAnsi="Arial Black"/>
        <w:b/>
        <w:color w:val="FF0198"/>
        <w:sz w:val="14"/>
        <w:szCs w:val="14"/>
      </w:rPr>
      <w:t xml:space="preserve">, </w:t>
    </w:r>
    <w:r w:rsidR="00216B93">
      <w:rPr>
        <w:rFonts w:ascii="Arial Black" w:hAnsi="Arial Black"/>
        <w:b/>
        <w:color w:val="FF0198"/>
        <w:sz w:val="14"/>
        <w:szCs w:val="14"/>
      </w:rPr>
      <w:t>October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8B90" w14:textId="16D28FA9" w:rsidR="007C4A43" w:rsidRPr="00216B93" w:rsidRDefault="00216B93" w:rsidP="00BF39E7">
    <w:pPr>
      <w:pStyle w:val="Header"/>
      <w:jc w:val="right"/>
      <w:rPr>
        <w:rFonts w:ascii="Arial Black" w:hAnsi="Arial Black" w:cs="Arial"/>
        <w:color w:val="FF0198"/>
        <w:sz w:val="14"/>
        <w:szCs w:val="14"/>
        <w:lang w:val="en-US"/>
      </w:rPr>
    </w:pPr>
    <w:r>
      <w:rPr>
        <w:rFonts w:ascii="Arial Black" w:hAnsi="Arial Black" w:cs="Arial"/>
        <w:color w:val="FF0198"/>
        <w:sz w:val="14"/>
        <w:szCs w:val="14"/>
        <w:lang w:val="en-US"/>
      </w:rPr>
      <w:t>Creative media diploma and apprenticeship consultation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32C"/>
    <w:multiLevelType w:val="hybridMultilevel"/>
    <w:tmpl w:val="81DA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D4002"/>
    <w:multiLevelType w:val="hybridMultilevel"/>
    <w:tmpl w:val="5108268C"/>
    <w:lvl w:ilvl="0" w:tplc="14E4C81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12950"/>
    <w:multiLevelType w:val="hybridMultilevel"/>
    <w:tmpl w:val="4274E6BE"/>
    <w:lvl w:ilvl="0" w:tplc="C53643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D646E"/>
    <w:multiLevelType w:val="hybridMultilevel"/>
    <w:tmpl w:val="56709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2605A"/>
    <w:multiLevelType w:val="hybridMultilevel"/>
    <w:tmpl w:val="DE3EB2B2"/>
    <w:lvl w:ilvl="0" w:tplc="F50C6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371E2"/>
    <w:multiLevelType w:val="hybridMultilevel"/>
    <w:tmpl w:val="DF9859DC"/>
    <w:lvl w:ilvl="0" w:tplc="9EB4074A">
      <w:start w:val="1"/>
      <w:numFmt w:val="decimal"/>
      <w:lvlText w:val="%1."/>
      <w:lvlJc w:val="left"/>
      <w:pPr>
        <w:ind w:left="720" w:hanging="360"/>
      </w:pPr>
      <w:rPr>
        <w:rFonts w:hint="default"/>
        <w:b/>
        <w:i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C2E8B"/>
    <w:multiLevelType w:val="hybridMultilevel"/>
    <w:tmpl w:val="7AF22E10"/>
    <w:lvl w:ilvl="0" w:tplc="74B4771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D71F0"/>
    <w:multiLevelType w:val="hybridMultilevel"/>
    <w:tmpl w:val="AC2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75C26"/>
    <w:multiLevelType w:val="hybridMultilevel"/>
    <w:tmpl w:val="B85AE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A1441"/>
    <w:multiLevelType w:val="hybridMultilevel"/>
    <w:tmpl w:val="A52289C8"/>
    <w:lvl w:ilvl="0" w:tplc="5B80C2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B6238"/>
    <w:multiLevelType w:val="hybridMultilevel"/>
    <w:tmpl w:val="A16C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A7A56"/>
    <w:multiLevelType w:val="hybridMultilevel"/>
    <w:tmpl w:val="91201F86"/>
    <w:lvl w:ilvl="0" w:tplc="AB80EE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753FA"/>
    <w:multiLevelType w:val="hybridMultilevel"/>
    <w:tmpl w:val="D26282DC"/>
    <w:lvl w:ilvl="0" w:tplc="59B83CCC">
      <w:start w:val="1"/>
      <w:numFmt w:val="bullet"/>
      <w:lvlText w:val=""/>
      <w:lvlJc w:val="left"/>
      <w:pPr>
        <w:ind w:left="1440" w:hanging="360"/>
      </w:pPr>
      <w:rPr>
        <w:rFonts w:ascii="Wingdings" w:hAnsi="Wingdings" w:hint="default"/>
        <w:color w:val="FF019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A87EFD"/>
    <w:multiLevelType w:val="hybridMultilevel"/>
    <w:tmpl w:val="F4BA4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70CBF"/>
    <w:multiLevelType w:val="hybridMultilevel"/>
    <w:tmpl w:val="78DCF55E"/>
    <w:lvl w:ilvl="0" w:tplc="59B83CCC">
      <w:start w:val="1"/>
      <w:numFmt w:val="bullet"/>
      <w:lvlText w:val=""/>
      <w:lvlJc w:val="left"/>
      <w:pPr>
        <w:ind w:left="720" w:hanging="360"/>
      </w:pPr>
      <w:rPr>
        <w:rFonts w:ascii="Wingdings" w:hAnsi="Wingdings" w:hint="default"/>
        <w:color w:val="FF01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50FC4"/>
    <w:multiLevelType w:val="hybridMultilevel"/>
    <w:tmpl w:val="26A25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1"/>
  </w:num>
  <w:num w:numId="5">
    <w:abstractNumId w:val="5"/>
  </w:num>
  <w:num w:numId="6">
    <w:abstractNumId w:val="2"/>
  </w:num>
  <w:num w:numId="7">
    <w:abstractNumId w:val="3"/>
  </w:num>
  <w:num w:numId="8">
    <w:abstractNumId w:val="13"/>
  </w:num>
  <w:num w:numId="9">
    <w:abstractNumId w:val="4"/>
  </w:num>
  <w:num w:numId="10">
    <w:abstractNumId w:val="0"/>
  </w:num>
  <w:num w:numId="11">
    <w:abstractNumId w:val="7"/>
  </w:num>
  <w:num w:numId="12">
    <w:abstractNumId w:val="8"/>
  </w:num>
  <w:num w:numId="13">
    <w:abstractNumId w:val="10"/>
  </w:num>
  <w:num w:numId="14">
    <w:abstractNumId w:val="1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GridTable4-Accent2"/>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D8"/>
    <w:rsid w:val="00065033"/>
    <w:rsid w:val="00080DD4"/>
    <w:rsid w:val="00115A11"/>
    <w:rsid w:val="001535E0"/>
    <w:rsid w:val="001A6327"/>
    <w:rsid w:val="00216B93"/>
    <w:rsid w:val="00257DE0"/>
    <w:rsid w:val="0028077B"/>
    <w:rsid w:val="002A6877"/>
    <w:rsid w:val="002B35AD"/>
    <w:rsid w:val="002C2E0F"/>
    <w:rsid w:val="002D6896"/>
    <w:rsid w:val="00396FFD"/>
    <w:rsid w:val="0039702F"/>
    <w:rsid w:val="003E0D5C"/>
    <w:rsid w:val="00404436"/>
    <w:rsid w:val="00494539"/>
    <w:rsid w:val="004F6F97"/>
    <w:rsid w:val="005B266D"/>
    <w:rsid w:val="005B2C19"/>
    <w:rsid w:val="00607B7A"/>
    <w:rsid w:val="006753E7"/>
    <w:rsid w:val="006C164A"/>
    <w:rsid w:val="006C3970"/>
    <w:rsid w:val="00713BBB"/>
    <w:rsid w:val="00726AC2"/>
    <w:rsid w:val="00737E34"/>
    <w:rsid w:val="00774675"/>
    <w:rsid w:val="007917BC"/>
    <w:rsid w:val="00791963"/>
    <w:rsid w:val="007A7085"/>
    <w:rsid w:val="007B6543"/>
    <w:rsid w:val="007C2AB4"/>
    <w:rsid w:val="007C4A43"/>
    <w:rsid w:val="007D3EB9"/>
    <w:rsid w:val="008637D7"/>
    <w:rsid w:val="008C7D4C"/>
    <w:rsid w:val="00923093"/>
    <w:rsid w:val="00944270"/>
    <w:rsid w:val="00A17AEC"/>
    <w:rsid w:val="00A6240D"/>
    <w:rsid w:val="00A829C5"/>
    <w:rsid w:val="00AF3FB9"/>
    <w:rsid w:val="00B23B19"/>
    <w:rsid w:val="00B26FE7"/>
    <w:rsid w:val="00B519CA"/>
    <w:rsid w:val="00B53502"/>
    <w:rsid w:val="00B803A7"/>
    <w:rsid w:val="00BB7F36"/>
    <w:rsid w:val="00BC2AD3"/>
    <w:rsid w:val="00BD14B2"/>
    <w:rsid w:val="00BF39E7"/>
    <w:rsid w:val="00C559AE"/>
    <w:rsid w:val="00CC165A"/>
    <w:rsid w:val="00D016F8"/>
    <w:rsid w:val="00D7490B"/>
    <w:rsid w:val="00DF36C9"/>
    <w:rsid w:val="00E6271B"/>
    <w:rsid w:val="00E73BAB"/>
    <w:rsid w:val="00E751F5"/>
    <w:rsid w:val="00EF7F25"/>
    <w:rsid w:val="00F05FBD"/>
    <w:rsid w:val="00FC32E0"/>
    <w:rsid w:val="00FE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A8B85"/>
  <w15:chartTrackingRefBased/>
  <w15:docId w15:val="{2A217405-AFF5-430F-8EB5-91D92C75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F5"/>
    <w:rPr>
      <w:rFonts w:ascii="Arial" w:hAnsi="Arial"/>
    </w:rPr>
  </w:style>
  <w:style w:type="paragraph" w:styleId="Heading1">
    <w:name w:val="heading 1"/>
    <w:basedOn w:val="Normal"/>
    <w:next w:val="Normal"/>
    <w:link w:val="Heading1Char"/>
    <w:autoRedefine/>
    <w:uiPriority w:val="9"/>
    <w:qFormat/>
    <w:rsid w:val="00B803A7"/>
    <w:pPr>
      <w:keepNext/>
      <w:keepLines/>
      <w:spacing w:before="240" w:after="0"/>
      <w:outlineLvl w:val="0"/>
    </w:pPr>
    <w:rPr>
      <w:rFonts w:eastAsiaTheme="majorEastAsia" w:cstheme="majorBidi"/>
      <w:b/>
      <w:color w:val="FF0198"/>
      <w:sz w:val="32"/>
      <w:szCs w:val="32"/>
    </w:rPr>
  </w:style>
  <w:style w:type="paragraph" w:styleId="Heading2">
    <w:name w:val="heading 2"/>
    <w:basedOn w:val="Normal"/>
    <w:next w:val="Normal"/>
    <w:link w:val="Heading2Char"/>
    <w:autoRedefine/>
    <w:uiPriority w:val="9"/>
    <w:unhideWhenUsed/>
    <w:qFormat/>
    <w:rsid w:val="00B803A7"/>
    <w:pPr>
      <w:keepNext/>
      <w:keepLines/>
      <w:spacing w:before="40" w:after="0"/>
      <w:outlineLvl w:val="1"/>
    </w:pPr>
    <w:rPr>
      <w:rFonts w:eastAsiaTheme="majorEastAsia" w:cstheme="majorBidi"/>
      <w:b/>
      <w:color w:val="FF0198"/>
      <w:sz w:val="24"/>
      <w:szCs w:val="26"/>
    </w:rPr>
  </w:style>
  <w:style w:type="paragraph" w:styleId="Heading3">
    <w:name w:val="heading 3"/>
    <w:basedOn w:val="Normal"/>
    <w:next w:val="Normal"/>
    <w:link w:val="Heading3Char"/>
    <w:autoRedefine/>
    <w:uiPriority w:val="9"/>
    <w:unhideWhenUsed/>
    <w:qFormat/>
    <w:rsid w:val="00B803A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A43"/>
  </w:style>
  <w:style w:type="paragraph" w:styleId="Footer">
    <w:name w:val="footer"/>
    <w:basedOn w:val="Normal"/>
    <w:link w:val="FooterChar"/>
    <w:uiPriority w:val="99"/>
    <w:unhideWhenUsed/>
    <w:rsid w:val="007C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43"/>
  </w:style>
  <w:style w:type="character" w:customStyle="1" w:styleId="Heading1Char">
    <w:name w:val="Heading 1 Char"/>
    <w:basedOn w:val="DefaultParagraphFont"/>
    <w:link w:val="Heading1"/>
    <w:uiPriority w:val="9"/>
    <w:rsid w:val="00B803A7"/>
    <w:rPr>
      <w:rFonts w:ascii="Arial" w:eastAsiaTheme="majorEastAsia" w:hAnsi="Arial" w:cstheme="majorBidi"/>
      <w:b/>
      <w:color w:val="FF0198"/>
      <w:sz w:val="32"/>
      <w:szCs w:val="32"/>
    </w:rPr>
  </w:style>
  <w:style w:type="character" w:customStyle="1" w:styleId="Heading2Char">
    <w:name w:val="Heading 2 Char"/>
    <w:basedOn w:val="DefaultParagraphFont"/>
    <w:link w:val="Heading2"/>
    <w:uiPriority w:val="9"/>
    <w:rsid w:val="00B803A7"/>
    <w:rPr>
      <w:rFonts w:ascii="Arial" w:eastAsiaTheme="majorEastAsia" w:hAnsi="Arial" w:cstheme="majorBidi"/>
      <w:b/>
      <w:color w:val="FF0198"/>
      <w:sz w:val="24"/>
      <w:szCs w:val="26"/>
    </w:rPr>
  </w:style>
  <w:style w:type="paragraph" w:styleId="Subtitle">
    <w:name w:val="Subtitle"/>
    <w:aliases w:val="Figures and images"/>
    <w:basedOn w:val="Normal"/>
    <w:next w:val="Normal"/>
    <w:link w:val="SubtitleChar"/>
    <w:autoRedefine/>
    <w:uiPriority w:val="11"/>
    <w:qFormat/>
    <w:rsid w:val="006C3970"/>
    <w:pPr>
      <w:numPr>
        <w:ilvl w:val="1"/>
      </w:numPr>
      <w:spacing w:after="0" w:line="240" w:lineRule="auto"/>
    </w:pPr>
    <w:rPr>
      <w:rFonts w:eastAsiaTheme="minorEastAsia"/>
      <w:b/>
      <w:color w:val="FF0198"/>
      <w:sz w:val="14"/>
    </w:rPr>
  </w:style>
  <w:style w:type="character" w:customStyle="1" w:styleId="SubtitleChar">
    <w:name w:val="Subtitle Char"/>
    <w:aliases w:val="Figures and images Char"/>
    <w:basedOn w:val="DefaultParagraphFont"/>
    <w:link w:val="Subtitle"/>
    <w:uiPriority w:val="11"/>
    <w:rsid w:val="006C3970"/>
    <w:rPr>
      <w:rFonts w:ascii="Arial" w:eastAsiaTheme="minorEastAsia" w:hAnsi="Arial"/>
      <w:b/>
      <w:color w:val="FF0198"/>
      <w:sz w:val="14"/>
    </w:rPr>
  </w:style>
  <w:style w:type="paragraph" w:styleId="NoSpacing">
    <w:name w:val="No Spacing"/>
    <w:link w:val="NoSpacingChar"/>
    <w:uiPriority w:val="1"/>
    <w:qFormat/>
    <w:rsid w:val="00BC2AD3"/>
    <w:pPr>
      <w:spacing w:after="0" w:line="240" w:lineRule="auto"/>
    </w:pPr>
    <w:rPr>
      <w:rFonts w:ascii="Arial" w:hAnsi="Arial"/>
    </w:rPr>
  </w:style>
  <w:style w:type="character" w:styleId="SubtleEmphasis">
    <w:name w:val="Subtle Emphasis"/>
    <w:basedOn w:val="DefaultParagraphFont"/>
    <w:uiPriority w:val="19"/>
    <w:rsid w:val="00BC2AD3"/>
    <w:rPr>
      <w:i/>
      <w:iCs/>
      <w:color w:val="404040" w:themeColor="text1" w:themeTint="BF"/>
    </w:rPr>
  </w:style>
  <w:style w:type="character" w:customStyle="1" w:styleId="Heading3Char">
    <w:name w:val="Heading 3 Char"/>
    <w:basedOn w:val="DefaultParagraphFont"/>
    <w:link w:val="Heading3"/>
    <w:uiPriority w:val="9"/>
    <w:rsid w:val="00B803A7"/>
    <w:rPr>
      <w:rFonts w:ascii="Arial" w:eastAsiaTheme="majorEastAsia" w:hAnsi="Arial" w:cstheme="majorBidi"/>
      <w:b/>
      <w:szCs w:val="24"/>
    </w:rPr>
  </w:style>
  <w:style w:type="paragraph" w:styleId="Quote">
    <w:name w:val="Quote"/>
    <w:basedOn w:val="Normal"/>
    <w:next w:val="Normal"/>
    <w:link w:val="QuoteChar"/>
    <w:autoRedefine/>
    <w:uiPriority w:val="29"/>
    <w:qFormat/>
    <w:rsid w:val="00923093"/>
    <w:pPr>
      <w:framePr w:wrap="around" w:vAnchor="text" w:hAnchor="text" w:y="1"/>
      <w:spacing w:before="200" w:after="200"/>
      <w:ind w:left="964" w:right="964"/>
    </w:pPr>
    <w:rPr>
      <w:i/>
      <w:iCs/>
      <w:color w:val="808080" w:themeColor="background1" w:themeShade="80"/>
    </w:rPr>
  </w:style>
  <w:style w:type="character" w:customStyle="1" w:styleId="QuoteChar">
    <w:name w:val="Quote Char"/>
    <w:basedOn w:val="DefaultParagraphFont"/>
    <w:link w:val="Quote"/>
    <w:uiPriority w:val="29"/>
    <w:rsid w:val="00923093"/>
    <w:rPr>
      <w:rFonts w:ascii="Arial" w:hAnsi="Arial"/>
      <w:i/>
      <w:iCs/>
      <w:color w:val="808080" w:themeColor="background1" w:themeShade="80"/>
    </w:rPr>
  </w:style>
  <w:style w:type="character" w:styleId="Hyperlink">
    <w:name w:val="Hyperlink"/>
    <w:basedOn w:val="DefaultParagraphFont"/>
    <w:uiPriority w:val="99"/>
    <w:unhideWhenUsed/>
    <w:qFormat/>
    <w:rsid w:val="00BB7F36"/>
    <w:rPr>
      <w:color w:val="FF0198"/>
      <w:u w:val="single"/>
    </w:rPr>
  </w:style>
  <w:style w:type="paragraph" w:styleId="ListParagraph">
    <w:name w:val="List Paragraph"/>
    <w:aliases w:val="Bullet points"/>
    <w:basedOn w:val="Normal"/>
    <w:autoRedefine/>
    <w:uiPriority w:val="34"/>
    <w:qFormat/>
    <w:rsid w:val="00E6271B"/>
    <w:pPr>
      <w:numPr>
        <w:numId w:val="16"/>
      </w:numPr>
      <w:spacing w:after="120" w:line="300" w:lineRule="auto"/>
      <w:contextualSpacing/>
    </w:pPr>
  </w:style>
  <w:style w:type="paragraph" w:customStyle="1" w:styleId="Textinabox">
    <w:name w:val="Text in a box"/>
    <w:basedOn w:val="Normal"/>
    <w:link w:val="TextinaboxChar"/>
    <w:autoRedefine/>
    <w:qFormat/>
    <w:rsid w:val="00FE31D8"/>
    <w:pPr>
      <w:pBdr>
        <w:top w:val="single" w:sz="12" w:space="1" w:color="FF8FD2"/>
        <w:left w:val="single" w:sz="12" w:space="4" w:color="FF8FD2"/>
        <w:bottom w:val="single" w:sz="12" w:space="1" w:color="FF8FD2"/>
        <w:right w:val="single" w:sz="12" w:space="4" w:color="FF8FD2"/>
      </w:pBdr>
      <w:shd w:val="pct12" w:color="auto" w:fill="auto"/>
      <w:spacing w:after="0" w:line="240" w:lineRule="auto"/>
      <w:ind w:left="1418" w:right="1418"/>
    </w:pPr>
    <w:rPr>
      <w:sz w:val="18"/>
    </w:rPr>
  </w:style>
  <w:style w:type="character" w:customStyle="1" w:styleId="TextinaboxChar">
    <w:name w:val="Text in a box Char"/>
    <w:basedOn w:val="DefaultParagraphFont"/>
    <w:link w:val="Textinabox"/>
    <w:rsid w:val="00FE31D8"/>
    <w:rPr>
      <w:rFonts w:ascii="Arial" w:hAnsi="Arial"/>
      <w:sz w:val="18"/>
      <w:shd w:val="pct12" w:color="auto" w:fill="auto"/>
    </w:rPr>
  </w:style>
  <w:style w:type="paragraph" w:customStyle="1" w:styleId="Box">
    <w:name w:val="Box"/>
    <w:basedOn w:val="Normal"/>
    <w:link w:val="BoxChar"/>
    <w:autoRedefine/>
    <w:rsid w:val="00E751F5"/>
    <w:pPr>
      <w:pBdr>
        <w:top w:val="single" w:sz="24" w:space="5" w:color="FF57BB"/>
        <w:left w:val="single" w:sz="24" w:space="7" w:color="FF57BB"/>
        <w:bottom w:val="single" w:sz="24" w:space="5" w:color="FF57BB"/>
        <w:right w:val="single" w:sz="24" w:space="7" w:color="FF57BB"/>
      </w:pBdr>
      <w:shd w:val="pct10" w:color="D9D9D9" w:themeColor="background1" w:themeShade="D9" w:fill="D9D9D9" w:themeFill="background1" w:themeFillShade="D9"/>
      <w:spacing w:after="0" w:line="300" w:lineRule="auto"/>
      <w:ind w:left="567" w:right="567"/>
    </w:pPr>
    <w:rPr>
      <w:sz w:val="20"/>
      <w:shd w:val="clear" w:color="auto" w:fill="FFFFFF"/>
    </w:rPr>
  </w:style>
  <w:style w:type="character" w:customStyle="1" w:styleId="BoxChar">
    <w:name w:val="Box Char"/>
    <w:basedOn w:val="DefaultParagraphFont"/>
    <w:link w:val="Box"/>
    <w:rsid w:val="00E751F5"/>
    <w:rPr>
      <w:rFonts w:ascii="Arial" w:hAnsi="Arial"/>
      <w:sz w:val="20"/>
      <w:shd w:val="pct10" w:color="D9D9D9" w:themeColor="background1" w:themeShade="D9" w:fill="D9D9D9" w:themeFill="background1" w:themeFillShade="D9"/>
    </w:rPr>
  </w:style>
  <w:style w:type="paragraph" w:customStyle="1" w:styleId="Quote2">
    <w:name w:val="Quote 2"/>
    <w:basedOn w:val="Normal"/>
    <w:link w:val="Quote2Char"/>
    <w:autoRedefine/>
    <w:qFormat/>
    <w:rsid w:val="00737E34"/>
    <w:pPr>
      <w:spacing w:after="0"/>
      <w:ind w:left="964" w:right="964"/>
    </w:pPr>
    <w:rPr>
      <w:i/>
      <w:sz w:val="18"/>
    </w:rPr>
  </w:style>
  <w:style w:type="character" w:customStyle="1" w:styleId="Quote2Char">
    <w:name w:val="Quote 2 Char"/>
    <w:basedOn w:val="DefaultParagraphFont"/>
    <w:link w:val="Quote2"/>
    <w:rsid w:val="00737E34"/>
    <w:rPr>
      <w:rFonts w:ascii="Arial" w:hAnsi="Arial"/>
      <w:i/>
      <w:sz w:val="18"/>
    </w:rPr>
  </w:style>
  <w:style w:type="table" w:styleId="GridTable4-Accent3">
    <w:name w:val="Grid Table 4 Accent 3"/>
    <w:basedOn w:val="TableNormal"/>
    <w:uiPriority w:val="49"/>
    <w:rsid w:val="00737E34"/>
    <w:pPr>
      <w:spacing w:after="0" w:line="240" w:lineRule="auto"/>
    </w:pPr>
    <w:tblPr>
      <w:tblStyleRowBandSize w:val="1"/>
      <w:tblStyleColBandSize w:val="1"/>
      <w:tblBorders>
        <w:top w:val="single" w:sz="4" w:space="0" w:color="FFA3D9" w:themeColor="accent3" w:themeTint="99"/>
        <w:left w:val="single" w:sz="4" w:space="0" w:color="FFA3D9" w:themeColor="accent3" w:themeTint="99"/>
        <w:bottom w:val="single" w:sz="4" w:space="0" w:color="FFA3D9" w:themeColor="accent3" w:themeTint="99"/>
        <w:right w:val="single" w:sz="4" w:space="0" w:color="FFA3D9" w:themeColor="accent3" w:themeTint="99"/>
        <w:insideH w:val="single" w:sz="4" w:space="0" w:color="FFA3D9" w:themeColor="accent3" w:themeTint="99"/>
        <w:insideV w:val="single" w:sz="4" w:space="0" w:color="FFA3D9" w:themeColor="accent3" w:themeTint="99"/>
      </w:tblBorders>
    </w:tblPr>
    <w:tblStylePr w:type="firstRow">
      <w:rPr>
        <w:b/>
        <w:bCs/>
        <w:color w:val="FFFFFF" w:themeColor="background1"/>
      </w:rPr>
      <w:tblPr/>
      <w:tcPr>
        <w:tcBorders>
          <w:top w:val="single" w:sz="4" w:space="0" w:color="FF66C1" w:themeColor="accent3"/>
          <w:left w:val="single" w:sz="4" w:space="0" w:color="FF66C1" w:themeColor="accent3"/>
          <w:bottom w:val="single" w:sz="4" w:space="0" w:color="FF66C1" w:themeColor="accent3"/>
          <w:right w:val="single" w:sz="4" w:space="0" w:color="FF66C1" w:themeColor="accent3"/>
          <w:insideH w:val="nil"/>
          <w:insideV w:val="nil"/>
        </w:tcBorders>
        <w:shd w:val="clear" w:color="auto" w:fill="FF66C1" w:themeFill="accent3"/>
      </w:tcPr>
    </w:tblStylePr>
    <w:tblStylePr w:type="lastRow">
      <w:rPr>
        <w:b/>
        <w:bCs/>
      </w:rPr>
      <w:tblPr/>
      <w:tcPr>
        <w:tcBorders>
          <w:top w:val="double" w:sz="4" w:space="0" w:color="FF66C1" w:themeColor="accent3"/>
        </w:tcBorders>
      </w:tcPr>
    </w:tblStylePr>
    <w:tblStylePr w:type="firstCol">
      <w:rPr>
        <w:b/>
        <w:bCs/>
      </w:rPr>
    </w:tblStylePr>
    <w:tblStylePr w:type="lastCol">
      <w:rPr>
        <w:b/>
        <w:bCs/>
      </w:rPr>
    </w:tblStylePr>
    <w:tblStylePr w:type="band1Vert">
      <w:tblPr/>
      <w:tcPr>
        <w:shd w:val="clear" w:color="auto" w:fill="FFE0F2" w:themeFill="accent3" w:themeFillTint="33"/>
      </w:tcPr>
    </w:tblStylePr>
    <w:tblStylePr w:type="band1Horz">
      <w:tblPr/>
      <w:tcPr>
        <w:shd w:val="clear" w:color="auto" w:fill="FFE0F2" w:themeFill="accent3" w:themeFillTint="33"/>
      </w:tcPr>
    </w:tblStylePr>
  </w:style>
  <w:style w:type="character" w:customStyle="1" w:styleId="NoSpacingChar">
    <w:name w:val="No Spacing Char"/>
    <w:basedOn w:val="DefaultParagraphFont"/>
    <w:link w:val="NoSpacing"/>
    <w:uiPriority w:val="1"/>
    <w:rsid w:val="002B35AD"/>
    <w:rPr>
      <w:rFonts w:ascii="Arial" w:hAnsi="Arial"/>
    </w:rPr>
  </w:style>
  <w:style w:type="character" w:styleId="PlaceholderText">
    <w:name w:val="Placeholder Text"/>
    <w:basedOn w:val="DefaultParagraphFont"/>
    <w:uiPriority w:val="99"/>
    <w:semiHidden/>
    <w:rsid w:val="007A7085"/>
    <w:rPr>
      <w:color w:val="808080"/>
    </w:rPr>
  </w:style>
  <w:style w:type="paragraph" w:customStyle="1" w:styleId="Titledocument">
    <w:name w:val="Title document"/>
    <w:basedOn w:val="Normal"/>
    <w:link w:val="TitledocumentChar"/>
    <w:qFormat/>
    <w:rsid w:val="006753E7"/>
    <w:rPr>
      <w:color w:val="FF0198"/>
      <w:sz w:val="48"/>
    </w:rPr>
  </w:style>
  <w:style w:type="paragraph" w:customStyle="1" w:styleId="Footnotesandendnotes">
    <w:name w:val="Footnotes and endnotes"/>
    <w:basedOn w:val="Normal"/>
    <w:link w:val="FootnotesandendnotesChar"/>
    <w:autoRedefine/>
    <w:qFormat/>
    <w:rsid w:val="00D016F8"/>
    <w:rPr>
      <w:sz w:val="16"/>
    </w:rPr>
  </w:style>
  <w:style w:type="character" w:customStyle="1" w:styleId="TitledocumentChar">
    <w:name w:val="Title document Char"/>
    <w:basedOn w:val="DefaultParagraphFont"/>
    <w:link w:val="Titledocument"/>
    <w:rsid w:val="006753E7"/>
    <w:rPr>
      <w:rFonts w:ascii="Arial" w:hAnsi="Arial"/>
      <w:color w:val="FF0198"/>
      <w:sz w:val="48"/>
    </w:rPr>
  </w:style>
  <w:style w:type="character" w:customStyle="1" w:styleId="FootnotesandendnotesChar">
    <w:name w:val="Footnotes and endnotes Char"/>
    <w:basedOn w:val="DefaultParagraphFont"/>
    <w:link w:val="Footnotesandendnotes"/>
    <w:rsid w:val="00D016F8"/>
    <w:rPr>
      <w:rFonts w:ascii="Arial" w:hAnsi="Arial"/>
      <w:sz w:val="16"/>
    </w:rPr>
  </w:style>
  <w:style w:type="paragraph" w:customStyle="1" w:styleId="Quote20">
    <w:name w:val="Quote2"/>
    <w:basedOn w:val="Normal"/>
    <w:link w:val="Quote2Char0"/>
    <w:autoRedefine/>
    <w:qFormat/>
    <w:rsid w:val="008C7D4C"/>
    <w:rPr>
      <w:sz w:val="18"/>
    </w:rPr>
  </w:style>
  <w:style w:type="character" w:customStyle="1" w:styleId="Quote2Char0">
    <w:name w:val="Quote2 Char"/>
    <w:basedOn w:val="DefaultParagraphFont"/>
    <w:link w:val="Quote20"/>
    <w:rsid w:val="008C7D4C"/>
    <w:rPr>
      <w:rFonts w:ascii="Arial" w:hAnsi="Arial"/>
      <w:sz w:val="18"/>
    </w:rPr>
  </w:style>
  <w:style w:type="table" w:styleId="GridTable4-Accent2">
    <w:name w:val="Grid Table 4 Accent 2"/>
    <w:basedOn w:val="TableNormal"/>
    <w:uiPriority w:val="49"/>
    <w:rsid w:val="004F6F97"/>
    <w:pPr>
      <w:spacing w:after="0" w:line="240" w:lineRule="auto"/>
    </w:pPr>
    <w:tblPr>
      <w:tblStyleRowBandSize w:val="1"/>
      <w:tblStyleColBandSize w:val="1"/>
      <w:tblBorders>
        <w:top w:val="single" w:sz="4" w:space="0" w:color="B2B2B2" w:themeColor="accent2" w:themeTint="99"/>
        <w:left w:val="single" w:sz="4" w:space="0" w:color="B2B2B2" w:themeColor="accent2" w:themeTint="99"/>
        <w:bottom w:val="single" w:sz="4" w:space="0" w:color="B2B2B2" w:themeColor="accent2" w:themeTint="99"/>
        <w:right w:val="single" w:sz="4" w:space="0" w:color="B2B2B2" w:themeColor="accent2" w:themeTint="99"/>
        <w:insideH w:val="single" w:sz="4" w:space="0" w:color="B2B2B2" w:themeColor="accent2" w:themeTint="99"/>
        <w:insideV w:val="single" w:sz="4" w:space="0" w:color="B2B2B2" w:themeColor="accent2" w:themeTint="99"/>
      </w:tblBorders>
    </w:tblPr>
    <w:tblStylePr w:type="firstRow">
      <w:rPr>
        <w:b/>
        <w:bCs/>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nil"/>
          <w:insideV w:val="nil"/>
        </w:tcBorders>
        <w:shd w:val="clear" w:color="auto" w:fill="7F7F7F" w:themeFill="accent2"/>
      </w:tcPr>
    </w:tblStylePr>
    <w:tblStylePr w:type="lastRow">
      <w:rPr>
        <w:b/>
        <w:bCs/>
      </w:rPr>
      <w:tblPr/>
      <w:tcPr>
        <w:tcBorders>
          <w:top w:val="double" w:sz="4" w:space="0" w:color="7F7F7F" w:themeColor="accent2"/>
        </w:tcBorders>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paragraph" w:styleId="NormalWeb">
    <w:name w:val="Normal (Web)"/>
    <w:basedOn w:val="Normal"/>
    <w:uiPriority w:val="99"/>
    <w:unhideWhenUsed/>
    <w:rsid w:val="007917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90B"/>
    <w:rPr>
      <w:rFonts w:ascii="Segoe UI" w:hAnsi="Segoe UI" w:cs="Segoe UI"/>
      <w:sz w:val="18"/>
      <w:szCs w:val="18"/>
    </w:rPr>
  </w:style>
  <w:style w:type="character" w:styleId="UnresolvedMention">
    <w:name w:val="Unresolved Mention"/>
    <w:basedOn w:val="DefaultParagraphFont"/>
    <w:uiPriority w:val="99"/>
    <w:semiHidden/>
    <w:unhideWhenUsed/>
    <w:rsid w:val="005B2C19"/>
    <w:rPr>
      <w:color w:val="605E5C"/>
      <w:shd w:val="clear" w:color="auto" w:fill="E1DFDD"/>
    </w:rPr>
  </w:style>
  <w:style w:type="table" w:styleId="TableGrid">
    <w:name w:val="Table Grid"/>
    <w:basedOn w:val="TableNormal"/>
    <w:uiPriority w:val="99"/>
    <w:rsid w:val="00E6271B"/>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creenSkills">
      <a:dk1>
        <a:sysClr val="windowText" lastClr="000000"/>
      </a:dk1>
      <a:lt1>
        <a:srgbClr val="FFFFFF"/>
      </a:lt1>
      <a:dk2>
        <a:srgbClr val="000000"/>
      </a:dk2>
      <a:lt2>
        <a:srgbClr val="FFFFFF"/>
      </a:lt2>
      <a:accent1>
        <a:srgbClr val="FF0198"/>
      </a:accent1>
      <a:accent2>
        <a:srgbClr val="7F7F7F"/>
      </a:accent2>
      <a:accent3>
        <a:srgbClr val="FF66C1"/>
      </a:accent3>
      <a:accent4>
        <a:srgbClr val="3F3F3F"/>
      </a:accent4>
      <a:accent5>
        <a:srgbClr val="D8D8D8"/>
      </a:accent5>
      <a:accent6>
        <a:srgbClr val="BFBFBF"/>
      </a:accent6>
      <a:hlink>
        <a:srgbClr val="000000"/>
      </a:hlink>
      <a:folHlink>
        <a:srgbClr val="FF01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reative Skillset Branded Working Document" ma:contentTypeID="0x010100B7AC953602B5CB44A7F3B45C79B2571A00761AA02BB77D6143BF7DDDD473033A54" ma:contentTypeVersion="4" ma:contentTypeDescription="" ma:contentTypeScope="" ma:versionID="fb73bcd96c3161004d5e8190832816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527F0-F8A1-42EB-A33C-4EB5B0D0AF0B}">
  <ds:schemaRefs>
    <ds:schemaRef ds:uri="http://schemas.microsoft.com/sharepoint/v3/contenttype/forms"/>
  </ds:schemaRefs>
</ds:datastoreItem>
</file>

<file path=customXml/itemProps2.xml><?xml version="1.0" encoding="utf-8"?>
<ds:datastoreItem xmlns:ds="http://schemas.openxmlformats.org/officeDocument/2006/customXml" ds:itemID="{4EEF76CF-1D92-42D0-9620-6ABF13974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82A84C-C541-4A5A-8BC4-D0498541C7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17FCAD-3AEC-49CD-BBB6-40455E9C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1671</Words>
  <Characters>9530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Ten Cate</dc:creator>
  <cp:keywords/>
  <dc:description/>
  <cp:lastModifiedBy>Elisabeth Ten Cate</cp:lastModifiedBy>
  <cp:revision>2</cp:revision>
  <cp:lastPrinted>2018-09-20T10:21:00Z</cp:lastPrinted>
  <dcterms:created xsi:type="dcterms:W3CDTF">2019-10-02T09:28:00Z</dcterms:created>
  <dcterms:modified xsi:type="dcterms:W3CDTF">2019-10-02T09:28:00Z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0x010100B7AC953602B5CB44A7F3B45C79B2571A00761AA02BB77D6143BF7DDDD473033A54</vt:lpwstr>
  </property>
</Properties>
</file>